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ADD3" w14:textId="77826992" w:rsidR="00AE244D" w:rsidRDefault="00C71F98"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Project Worker – Core &amp; Cluster</w:t>
      </w:r>
    </w:p>
    <w:p w14:paraId="0C7DF5AB" w14:textId="0C51DF81" w:rsidR="00854EDA" w:rsidRPr="000A187D" w:rsidRDefault="00773C95"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Job Description</w:t>
      </w:r>
    </w:p>
    <w:p w14:paraId="0D17F4A3" w14:textId="77777777" w:rsidR="007C6B46" w:rsidRPr="007C6B46" w:rsidRDefault="007C6B46" w:rsidP="007C6B46">
      <w:pPr>
        <w:widowControl w:val="0"/>
        <w:spacing w:after="120"/>
        <w:rPr>
          <w:rFonts w:ascii="Muli" w:hAnsi="Muli" w:cs="Arial"/>
          <w:b/>
          <w:color w:val="2C2B30"/>
          <w:sz w:val="28"/>
          <w:szCs w:val="28"/>
        </w:rPr>
      </w:pPr>
    </w:p>
    <w:tbl>
      <w:tblPr>
        <w:tblStyle w:val="PlainTable1"/>
        <w:tblW w:w="0" w:type="auto"/>
        <w:tblLayout w:type="fixed"/>
        <w:tblLook w:val="04A0" w:firstRow="1" w:lastRow="0" w:firstColumn="1" w:lastColumn="0" w:noHBand="0" w:noVBand="1"/>
      </w:tblPr>
      <w:tblGrid>
        <w:gridCol w:w="2547"/>
        <w:gridCol w:w="5749"/>
      </w:tblGrid>
      <w:tr w:rsidR="007C6B46" w:rsidRPr="007C6B46" w14:paraId="53D79FA2" w14:textId="77777777" w:rsidTr="007C6B4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tcPr>
          <w:p w14:paraId="22D5682D" w14:textId="7F53DCFC"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Job Title</w:t>
            </w:r>
          </w:p>
        </w:tc>
        <w:tc>
          <w:tcPr>
            <w:tcW w:w="5749" w:type="dxa"/>
          </w:tcPr>
          <w:p w14:paraId="700A3D1E" w14:textId="1A3D723C" w:rsidR="00854EDA" w:rsidRPr="005078A5" w:rsidRDefault="00C71F98" w:rsidP="007C6B46">
            <w:pPr>
              <w:widowControl w:val="0"/>
              <w:jc w:val="center"/>
              <w:cnfStyle w:val="100000000000" w:firstRow="1" w:lastRow="0" w:firstColumn="0" w:lastColumn="0" w:oddVBand="0" w:evenVBand="0" w:oddHBand="0" w:evenHBand="0" w:firstRowFirstColumn="0" w:firstRowLastColumn="0" w:lastRowFirstColumn="0" w:lastRowLastColumn="0"/>
              <w:rPr>
                <w:rFonts w:ascii="Muli" w:hAnsi="Muli" w:cs="Arial"/>
                <w:b w:val="0"/>
                <w:bCs w:val="0"/>
                <w:color w:val="2C2B30"/>
                <w:sz w:val="24"/>
                <w:szCs w:val="24"/>
              </w:rPr>
            </w:pPr>
            <w:r w:rsidRPr="00F61878">
              <w:rPr>
                <w:rFonts w:ascii="Arial" w:hAnsi="Arial" w:cs="Arial"/>
                <w:sz w:val="22"/>
                <w:szCs w:val="22"/>
              </w:rPr>
              <w:t>Project Worker (Core &amp; Community Cluster)</w:t>
            </w:r>
          </w:p>
        </w:tc>
      </w:tr>
      <w:tr w:rsidR="007C6B46" w:rsidRPr="007C6B46" w14:paraId="7BB23D2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0D9B373" w14:textId="565A3A58"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Team</w:t>
            </w:r>
          </w:p>
        </w:tc>
        <w:tc>
          <w:tcPr>
            <w:tcW w:w="5749" w:type="dxa"/>
          </w:tcPr>
          <w:p w14:paraId="5AC61220" w14:textId="33DCCDFB" w:rsidR="00854EDA" w:rsidRPr="007C6B46" w:rsidRDefault="00C71F98"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Core and Cluster (OWL)</w:t>
            </w:r>
          </w:p>
        </w:tc>
      </w:tr>
      <w:tr w:rsidR="007C6B46" w:rsidRPr="007C6B46" w14:paraId="5E9D4738"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71E091A1" w14:textId="1E64C0CE" w:rsidR="00854EDA" w:rsidRPr="007C6B46" w:rsidRDefault="00854EDA" w:rsidP="007C4BF9">
            <w:pPr>
              <w:widowControl w:val="0"/>
              <w:spacing w:line="480" w:lineRule="auto"/>
              <w:rPr>
                <w:rFonts w:ascii="Muli" w:hAnsi="Muli" w:cs="Arial"/>
                <w:b w:val="0"/>
                <w:color w:val="2C2B30"/>
                <w:sz w:val="24"/>
                <w:szCs w:val="24"/>
              </w:rPr>
            </w:pPr>
            <w:r w:rsidRPr="007C6B46">
              <w:rPr>
                <w:rFonts w:ascii="Muli" w:hAnsi="Muli" w:cs="Arial"/>
                <w:color w:val="2C2B30"/>
                <w:sz w:val="24"/>
                <w:szCs w:val="24"/>
              </w:rPr>
              <w:t>Re</w:t>
            </w:r>
            <w:r w:rsidR="00773C95">
              <w:rPr>
                <w:rFonts w:ascii="Muli" w:hAnsi="Muli" w:cs="Arial"/>
                <w:color w:val="2C2B30"/>
                <w:sz w:val="24"/>
                <w:szCs w:val="24"/>
              </w:rPr>
              <w:t>sponsible to</w:t>
            </w:r>
          </w:p>
        </w:tc>
        <w:tc>
          <w:tcPr>
            <w:tcW w:w="5749" w:type="dxa"/>
          </w:tcPr>
          <w:p w14:paraId="4F3FD362" w14:textId="095368DC" w:rsidR="00854EDA"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Team Leader</w:t>
            </w:r>
          </w:p>
        </w:tc>
      </w:tr>
      <w:tr w:rsidR="005078A5" w:rsidRPr="007C6B46" w14:paraId="6FA40A7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6C2B574" w14:textId="0C66CEBB" w:rsidR="005078A5" w:rsidRPr="007C6B46" w:rsidRDefault="00773C95" w:rsidP="007C4BF9">
            <w:pPr>
              <w:widowControl w:val="0"/>
              <w:spacing w:line="480" w:lineRule="auto"/>
              <w:rPr>
                <w:rFonts w:ascii="Muli" w:hAnsi="Muli" w:cs="Arial"/>
                <w:color w:val="2C2B30"/>
                <w:sz w:val="24"/>
                <w:szCs w:val="24"/>
              </w:rPr>
            </w:pPr>
            <w:r w:rsidRPr="007C6B46">
              <w:rPr>
                <w:rFonts w:ascii="Muli" w:hAnsi="Muli" w:cs="Arial"/>
                <w:color w:val="2C2B30"/>
                <w:sz w:val="24"/>
                <w:szCs w:val="24"/>
              </w:rPr>
              <w:t>Re</w:t>
            </w:r>
            <w:r>
              <w:rPr>
                <w:rFonts w:ascii="Muli" w:hAnsi="Muli" w:cs="Arial"/>
                <w:color w:val="2C2B30"/>
                <w:sz w:val="24"/>
                <w:szCs w:val="24"/>
              </w:rPr>
              <w:t>sponsible for</w:t>
            </w:r>
          </w:p>
        </w:tc>
        <w:tc>
          <w:tcPr>
            <w:tcW w:w="5749" w:type="dxa"/>
          </w:tcPr>
          <w:p w14:paraId="56B81900" w14:textId="77777777" w:rsidR="005078A5" w:rsidRPr="007C6B46" w:rsidRDefault="005078A5"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p>
        </w:tc>
      </w:tr>
      <w:tr w:rsidR="005078A5" w:rsidRPr="007C6B46" w14:paraId="6ACD2F06"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4730587E" w14:textId="1D779907"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Hours</w:t>
            </w:r>
          </w:p>
        </w:tc>
        <w:tc>
          <w:tcPr>
            <w:tcW w:w="5749" w:type="dxa"/>
          </w:tcPr>
          <w:p w14:paraId="24BFBD48" w14:textId="1DE99687" w:rsidR="005078A5"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sidRPr="00F61878">
              <w:rPr>
                <w:rFonts w:ascii="Arial" w:hAnsi="Arial" w:cs="Arial"/>
                <w:sz w:val="22"/>
                <w:szCs w:val="22"/>
              </w:rPr>
              <w:t>37 hours per week, on a three week shift pattern</w:t>
            </w:r>
          </w:p>
        </w:tc>
      </w:tr>
      <w:tr w:rsidR="005078A5" w:rsidRPr="007C6B46" w14:paraId="3942A4F3"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3B0C272B" w14:textId="2A08DF44"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Salary</w:t>
            </w:r>
          </w:p>
        </w:tc>
        <w:tc>
          <w:tcPr>
            <w:tcW w:w="5749" w:type="dxa"/>
          </w:tcPr>
          <w:p w14:paraId="7D212B9D" w14:textId="77777777" w:rsidR="00C71F98" w:rsidRDefault="00C71F98" w:rsidP="00C71F9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61878">
              <w:rPr>
                <w:rFonts w:ascii="Arial" w:hAnsi="Arial" w:cs="Arial"/>
                <w:sz w:val="22"/>
                <w:szCs w:val="22"/>
              </w:rPr>
              <w:t>Scale 5 point 13 £</w:t>
            </w:r>
            <w:r>
              <w:rPr>
                <w:rFonts w:ascii="Arial" w:hAnsi="Arial" w:cs="Arial"/>
                <w:sz w:val="22"/>
                <w:szCs w:val="22"/>
              </w:rPr>
              <w:t>27,098</w:t>
            </w:r>
            <w:r w:rsidRPr="00F61878">
              <w:rPr>
                <w:rFonts w:ascii="Arial" w:hAnsi="Arial" w:cs="Arial"/>
                <w:sz w:val="22"/>
                <w:szCs w:val="22"/>
              </w:rPr>
              <w:t xml:space="preserve"> per annum</w:t>
            </w:r>
          </w:p>
          <w:p w14:paraId="5C476034" w14:textId="77777777" w:rsidR="005078A5" w:rsidRPr="007C6B46" w:rsidRDefault="005078A5"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p>
        </w:tc>
      </w:tr>
      <w:tr w:rsidR="00773C95" w:rsidRPr="007C6B46" w14:paraId="7BF28187"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3FBA8DE" w14:textId="1537BF56" w:rsidR="00773C95"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Leave</w:t>
            </w:r>
          </w:p>
        </w:tc>
        <w:tc>
          <w:tcPr>
            <w:tcW w:w="5749" w:type="dxa"/>
          </w:tcPr>
          <w:p w14:paraId="488A47D5" w14:textId="74A2DAA5" w:rsidR="00773C95"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sidRPr="00BA574E">
              <w:rPr>
                <w:rFonts w:ascii="Arial" w:hAnsi="Arial" w:cs="Arial"/>
                <w:sz w:val="22"/>
                <w:szCs w:val="22"/>
              </w:rPr>
              <w:t>29 days annual leave per annum (plus Bank Holidays),</w:t>
            </w:r>
            <w:r>
              <w:rPr>
                <w:rFonts w:ascii="Arial" w:hAnsi="Arial" w:cs="Arial"/>
                <w:sz w:val="22"/>
                <w:szCs w:val="22"/>
              </w:rPr>
              <w:t xml:space="preserve"> increasing to 33 days after 5                                                 years,</w:t>
            </w:r>
            <w:r w:rsidRPr="00BA574E">
              <w:rPr>
                <w:rFonts w:ascii="Arial" w:hAnsi="Arial" w:cs="Arial"/>
                <w:sz w:val="22"/>
                <w:szCs w:val="22"/>
              </w:rPr>
              <w:t xml:space="preserve"> employee health plan and</w:t>
            </w:r>
            <w:r>
              <w:rPr>
                <w:rFonts w:ascii="Arial" w:hAnsi="Arial" w:cs="Arial"/>
                <w:sz w:val="22"/>
                <w:szCs w:val="22"/>
              </w:rPr>
              <w:t xml:space="preserve"> </w:t>
            </w:r>
            <w:r w:rsidRPr="00BA574E">
              <w:rPr>
                <w:rFonts w:ascii="Arial" w:hAnsi="Arial" w:cs="Arial"/>
                <w:sz w:val="22"/>
                <w:szCs w:val="22"/>
              </w:rPr>
              <w:t xml:space="preserve">Company Pension scheme         </w:t>
            </w:r>
          </w:p>
        </w:tc>
      </w:tr>
    </w:tbl>
    <w:p w14:paraId="3F78EB25" w14:textId="5F1591A8" w:rsidR="00854EDA" w:rsidRPr="007C6B46" w:rsidRDefault="00773C95" w:rsidP="00773C95">
      <w:pPr>
        <w:widowControl w:val="0"/>
        <w:tabs>
          <w:tab w:val="left" w:pos="3420"/>
        </w:tabs>
        <w:rPr>
          <w:rFonts w:ascii="Muli" w:hAnsi="Muli" w:cs="Arial"/>
          <w:b/>
          <w:color w:val="2C2B30"/>
          <w:sz w:val="24"/>
          <w:szCs w:val="24"/>
        </w:rPr>
      </w:pPr>
      <w:r>
        <w:rPr>
          <w:rFonts w:ascii="Muli" w:hAnsi="Muli" w:cs="Arial"/>
          <w:b/>
          <w:color w:val="2C2B30"/>
          <w:sz w:val="24"/>
          <w:szCs w:val="24"/>
        </w:rPr>
        <w:tab/>
      </w:r>
    </w:p>
    <w:tbl>
      <w:tblPr>
        <w:tblStyle w:val="TableGrid"/>
        <w:tblW w:w="8355" w:type="dxa"/>
        <w:tblInd w:w="0" w:type="dxa"/>
        <w:tblLook w:val="04A0" w:firstRow="1" w:lastRow="0" w:firstColumn="1" w:lastColumn="0" w:noHBand="0" w:noVBand="1"/>
      </w:tblPr>
      <w:tblGrid>
        <w:gridCol w:w="8355"/>
      </w:tblGrid>
      <w:tr w:rsidR="008B48A2" w:rsidRPr="007C6B46" w14:paraId="49E39D72" w14:textId="77777777" w:rsidTr="008B48A2">
        <w:trPr>
          <w:trHeight w:val="899"/>
        </w:trPr>
        <w:tc>
          <w:tcPr>
            <w:tcW w:w="8355" w:type="dxa"/>
            <w:shd w:val="clear" w:color="auto" w:fill="ABCAE0"/>
            <w:vAlign w:val="center"/>
          </w:tcPr>
          <w:p w14:paraId="4E666954" w14:textId="77777777"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Purpose of the job</w:t>
            </w:r>
          </w:p>
        </w:tc>
      </w:tr>
      <w:tr w:rsidR="008B48A2" w:rsidRPr="007C6B46" w14:paraId="56811446" w14:textId="77777777" w:rsidTr="00C71F98">
        <w:trPr>
          <w:trHeight w:val="3393"/>
        </w:trPr>
        <w:tc>
          <w:tcPr>
            <w:tcW w:w="8355" w:type="dxa"/>
          </w:tcPr>
          <w:p w14:paraId="3C1C07C4" w14:textId="77777777" w:rsidR="008B48A2" w:rsidRPr="007C6B46" w:rsidRDefault="008B48A2" w:rsidP="00705A5B">
            <w:pPr>
              <w:widowControl w:val="0"/>
              <w:rPr>
                <w:rFonts w:ascii="Muli" w:hAnsi="Muli" w:cs="Arial"/>
                <w:b/>
                <w:color w:val="2C2B30"/>
                <w:sz w:val="24"/>
                <w:szCs w:val="24"/>
              </w:rPr>
            </w:pPr>
          </w:p>
          <w:p w14:paraId="628CB24E" w14:textId="77777777" w:rsidR="00C71F98" w:rsidRPr="00F61878" w:rsidRDefault="00C71F98" w:rsidP="00C71F98">
            <w:pPr>
              <w:jc w:val="both"/>
              <w:rPr>
                <w:rFonts w:ascii="Arial" w:hAnsi="Arial" w:cs="Arial"/>
                <w:sz w:val="22"/>
                <w:szCs w:val="22"/>
              </w:rPr>
            </w:pPr>
            <w:r w:rsidRPr="00F61878">
              <w:rPr>
                <w:rFonts w:ascii="Arial" w:hAnsi="Arial" w:cs="Arial"/>
                <w:bCs/>
                <w:sz w:val="22"/>
                <w:szCs w:val="22"/>
              </w:rPr>
              <w:t>This role is part of Young People’s Housing Related Support Service</w:t>
            </w:r>
            <w:r w:rsidRPr="00F61878">
              <w:rPr>
                <w:rFonts w:ascii="Arial" w:hAnsi="Arial" w:cs="Arial"/>
                <w:bCs/>
                <w:color w:val="FF0000"/>
                <w:sz w:val="22"/>
                <w:szCs w:val="22"/>
              </w:rPr>
              <w:t xml:space="preserve">, </w:t>
            </w:r>
            <w:r w:rsidRPr="00F61878">
              <w:rPr>
                <w:rFonts w:ascii="Arial" w:hAnsi="Arial" w:cs="Arial"/>
                <w:bCs/>
                <w:sz w:val="22"/>
                <w:szCs w:val="22"/>
              </w:rPr>
              <w:t xml:space="preserve">Our Way Leeds (OWL), delivered by a consortium of service providers. The consortia have GIPSIL as the lead provider alongside </w:t>
            </w:r>
            <w:r>
              <w:rPr>
                <w:rFonts w:ascii="Arial" w:hAnsi="Arial" w:cs="Arial"/>
                <w:bCs/>
                <w:sz w:val="22"/>
                <w:szCs w:val="22"/>
              </w:rPr>
              <w:t>Inspire North &amp;</w:t>
            </w:r>
            <w:r w:rsidRPr="00F61878">
              <w:rPr>
                <w:rFonts w:ascii="Arial" w:hAnsi="Arial" w:cs="Arial"/>
                <w:bCs/>
                <w:sz w:val="22"/>
                <w:szCs w:val="22"/>
              </w:rPr>
              <w:t xml:space="preserve"> Turning Lives Around. OWL provides a wide range of interventions to prevent homelessness, four types of supported housing and pre and post-tenancy support schemes for young people &amp; young people leaving care</w:t>
            </w:r>
            <w:r w:rsidRPr="00F61878">
              <w:rPr>
                <w:rFonts w:ascii="Arial" w:hAnsi="Arial" w:cs="Arial"/>
                <w:sz w:val="22"/>
                <w:szCs w:val="22"/>
              </w:rPr>
              <w:t xml:space="preserve"> including unaccompanied asylum seeker children. Young people can be single, young families or couples.</w:t>
            </w:r>
          </w:p>
          <w:p w14:paraId="4AA138D2" w14:textId="77777777" w:rsidR="00C71F98" w:rsidRPr="00F61878" w:rsidRDefault="00C71F98" w:rsidP="00C71F98">
            <w:pPr>
              <w:jc w:val="both"/>
              <w:rPr>
                <w:rFonts w:ascii="Arial" w:hAnsi="Arial" w:cs="Arial"/>
                <w:sz w:val="22"/>
                <w:szCs w:val="22"/>
              </w:rPr>
            </w:pPr>
          </w:p>
          <w:p w14:paraId="260DAC01" w14:textId="77777777" w:rsidR="00C71F98" w:rsidRPr="00F61878" w:rsidRDefault="00C71F98" w:rsidP="00C71F98">
            <w:pPr>
              <w:jc w:val="both"/>
              <w:rPr>
                <w:rFonts w:ascii="Arial" w:hAnsi="Arial" w:cs="Arial"/>
                <w:sz w:val="22"/>
                <w:szCs w:val="22"/>
              </w:rPr>
            </w:pPr>
            <w:r w:rsidRPr="00F61878">
              <w:rPr>
                <w:rFonts w:ascii="Arial" w:hAnsi="Arial" w:cs="Arial"/>
                <w:sz w:val="22"/>
                <w:szCs w:val="22"/>
              </w:rPr>
              <w:t>To work independently, often lone working for long periods, providing support in a 24/7 living environment using a core and cluster model for young people making the transition to independent living. Using a strength-based approach and restorative practice putting young people at the centre of their support.</w:t>
            </w:r>
          </w:p>
          <w:p w14:paraId="758C626D" w14:textId="77777777" w:rsidR="00C71F98" w:rsidRPr="00F61878" w:rsidRDefault="00C71F98" w:rsidP="00C71F98">
            <w:pPr>
              <w:jc w:val="both"/>
              <w:rPr>
                <w:rFonts w:ascii="Arial" w:hAnsi="Arial" w:cs="Arial"/>
                <w:sz w:val="22"/>
                <w:szCs w:val="22"/>
              </w:rPr>
            </w:pPr>
          </w:p>
          <w:p w14:paraId="25A8D50D" w14:textId="77777777" w:rsidR="00C71F98" w:rsidRPr="00F61878" w:rsidRDefault="00C71F98" w:rsidP="00C71F98">
            <w:pPr>
              <w:jc w:val="both"/>
              <w:rPr>
                <w:rFonts w:ascii="Arial" w:hAnsi="Arial" w:cs="Arial"/>
                <w:sz w:val="22"/>
                <w:szCs w:val="22"/>
              </w:rPr>
            </w:pPr>
            <w:r w:rsidRPr="00F61878">
              <w:rPr>
                <w:rFonts w:ascii="Arial" w:hAnsi="Arial" w:cs="Arial"/>
                <w:sz w:val="22"/>
                <w:szCs w:val="22"/>
              </w:rPr>
              <w:t>You will be responsible for key working five to six young people as well as daily support to the fifteen young people living in the core &amp; cluster. Young people will be aged between 16 and 2</w:t>
            </w:r>
            <w:r>
              <w:rPr>
                <w:rFonts w:ascii="Arial" w:hAnsi="Arial" w:cs="Arial"/>
                <w:sz w:val="22"/>
                <w:szCs w:val="22"/>
              </w:rPr>
              <w:t>0</w:t>
            </w:r>
            <w:r w:rsidRPr="00F61878">
              <w:rPr>
                <w:rFonts w:ascii="Arial" w:hAnsi="Arial" w:cs="Arial"/>
                <w:sz w:val="22"/>
                <w:szCs w:val="22"/>
              </w:rPr>
              <w:t xml:space="preserve">, many will have had adverse childhood experiences, </w:t>
            </w:r>
            <w:r>
              <w:rPr>
                <w:rFonts w:ascii="Arial" w:hAnsi="Arial" w:cs="Arial"/>
                <w:sz w:val="22"/>
                <w:szCs w:val="22"/>
              </w:rPr>
              <w:t>experience of living in</w:t>
            </w:r>
            <w:r w:rsidRPr="00F61878">
              <w:rPr>
                <w:rFonts w:ascii="Arial" w:hAnsi="Arial" w:cs="Arial"/>
                <w:sz w:val="22"/>
                <w:szCs w:val="22"/>
              </w:rPr>
              <w:t xml:space="preserve"> care</w:t>
            </w:r>
            <w:r>
              <w:rPr>
                <w:rFonts w:ascii="Arial" w:hAnsi="Arial" w:cs="Arial"/>
                <w:sz w:val="22"/>
                <w:szCs w:val="22"/>
              </w:rPr>
              <w:t xml:space="preserve"> and</w:t>
            </w:r>
            <w:r w:rsidRPr="00F61878">
              <w:rPr>
                <w:rFonts w:ascii="Arial" w:hAnsi="Arial" w:cs="Arial"/>
                <w:sz w:val="22"/>
                <w:szCs w:val="22"/>
              </w:rPr>
              <w:t xml:space="preserve"> may be familiar with statutory services. Your role will be to support these young people to make the transition to living independently providing a safe and secure environment which feels like a home.</w:t>
            </w:r>
          </w:p>
          <w:p w14:paraId="59022B76" w14:textId="77777777" w:rsidR="00C71F98" w:rsidRPr="00F61878" w:rsidRDefault="00C71F98" w:rsidP="00C71F98">
            <w:pPr>
              <w:jc w:val="both"/>
              <w:rPr>
                <w:rFonts w:ascii="Arial" w:hAnsi="Arial" w:cs="Arial"/>
                <w:sz w:val="22"/>
                <w:szCs w:val="22"/>
              </w:rPr>
            </w:pPr>
          </w:p>
          <w:p w14:paraId="434A429B" w14:textId="77777777" w:rsidR="00C71F98" w:rsidRPr="00F61878" w:rsidRDefault="00C71F98" w:rsidP="00C71F98">
            <w:pPr>
              <w:jc w:val="both"/>
              <w:rPr>
                <w:rFonts w:ascii="Arial" w:hAnsi="Arial" w:cs="Arial"/>
                <w:bCs/>
                <w:sz w:val="22"/>
                <w:szCs w:val="22"/>
              </w:rPr>
            </w:pPr>
            <w:r w:rsidRPr="00F61878">
              <w:rPr>
                <w:rFonts w:ascii="Arial" w:hAnsi="Arial" w:cs="Arial"/>
                <w:sz w:val="22"/>
                <w:szCs w:val="22"/>
              </w:rPr>
              <w:lastRenderedPageBreak/>
              <w:t>A</w:t>
            </w:r>
            <w:r w:rsidRPr="00F61878">
              <w:rPr>
                <w:rFonts w:ascii="Arial" w:hAnsi="Arial" w:cs="Arial"/>
                <w:bCs/>
                <w:sz w:val="22"/>
                <w:szCs w:val="22"/>
              </w:rPr>
              <w:t xml:space="preserve"> critical part of the core &amp; cluster model is ensuring all communication is clear and accurate; individual risk management and health &amp; safety are priority areas. </w:t>
            </w:r>
            <w:r w:rsidRPr="00F61878">
              <w:rPr>
                <w:rFonts w:ascii="Arial" w:hAnsi="Arial" w:cs="Arial"/>
                <w:sz w:val="22"/>
                <w:szCs w:val="22"/>
              </w:rPr>
              <w:t xml:space="preserve">You will have a critical role in ensuring </w:t>
            </w:r>
            <w:r>
              <w:rPr>
                <w:rFonts w:ascii="Arial" w:hAnsi="Arial" w:cs="Arial"/>
                <w:sz w:val="22"/>
                <w:szCs w:val="22"/>
              </w:rPr>
              <w:t>safety of Young people.</w:t>
            </w:r>
          </w:p>
          <w:p w14:paraId="12EA0E00" w14:textId="77777777" w:rsidR="00C71F98" w:rsidRPr="00F61878" w:rsidRDefault="00C71F98" w:rsidP="00C71F98">
            <w:pPr>
              <w:jc w:val="both"/>
              <w:rPr>
                <w:rFonts w:ascii="Arial" w:hAnsi="Arial" w:cs="Arial"/>
                <w:bCs/>
                <w:sz w:val="22"/>
                <w:szCs w:val="22"/>
              </w:rPr>
            </w:pPr>
          </w:p>
          <w:p w14:paraId="3827D9BC" w14:textId="77777777" w:rsidR="00C71F98" w:rsidRDefault="00C71F98" w:rsidP="00C71F98">
            <w:pPr>
              <w:jc w:val="both"/>
              <w:rPr>
                <w:rFonts w:ascii="Arial" w:hAnsi="Arial" w:cs="Arial"/>
                <w:bCs/>
                <w:sz w:val="22"/>
                <w:szCs w:val="22"/>
              </w:rPr>
            </w:pPr>
            <w:r w:rsidRPr="00F61878">
              <w:rPr>
                <w:rFonts w:ascii="Arial" w:hAnsi="Arial" w:cs="Arial"/>
                <w:bCs/>
                <w:sz w:val="22"/>
                <w:szCs w:val="22"/>
              </w:rPr>
              <w:t>You will play an active part in the team, feeding into service improvements and be flexible to the needs of the services like providing a rotating shift pattern. You will adhere to the lone working policy and systems in place to ensure you are and the young people’s safety.</w:t>
            </w:r>
          </w:p>
          <w:p w14:paraId="6BD8E2ED" w14:textId="77777777" w:rsidR="00C71F98" w:rsidRDefault="00C71F98" w:rsidP="00C71F98">
            <w:pPr>
              <w:jc w:val="both"/>
              <w:rPr>
                <w:rFonts w:ascii="Arial" w:hAnsi="Arial" w:cs="Arial"/>
                <w:bCs/>
                <w:sz w:val="22"/>
                <w:szCs w:val="22"/>
              </w:rPr>
            </w:pPr>
          </w:p>
          <w:p w14:paraId="7A8691EF" w14:textId="77777777" w:rsidR="00C71F98" w:rsidRPr="00F61878" w:rsidRDefault="00C71F98" w:rsidP="00C71F98">
            <w:pPr>
              <w:jc w:val="both"/>
              <w:rPr>
                <w:rFonts w:ascii="Arial" w:hAnsi="Arial" w:cs="Arial"/>
                <w:bCs/>
                <w:sz w:val="22"/>
                <w:szCs w:val="22"/>
              </w:rPr>
            </w:pPr>
            <w:r>
              <w:rPr>
                <w:rFonts w:ascii="Arial" w:hAnsi="Arial" w:cs="Arial"/>
                <w:bCs/>
                <w:sz w:val="22"/>
                <w:szCs w:val="22"/>
              </w:rPr>
              <w:t>There will be a requirement for you to engage and participate in regular supervisions and reflective practise.</w:t>
            </w:r>
          </w:p>
          <w:p w14:paraId="1A62AC84" w14:textId="033C4F86" w:rsidR="008B48A2" w:rsidRPr="00C71F98" w:rsidRDefault="008B48A2" w:rsidP="00C71F98">
            <w:pPr>
              <w:widowControl w:val="0"/>
              <w:rPr>
                <w:rFonts w:ascii="Muli" w:hAnsi="Muli" w:cs="Arial"/>
                <w:b/>
                <w:color w:val="2C2B30"/>
                <w:sz w:val="24"/>
                <w:szCs w:val="24"/>
              </w:rPr>
            </w:pPr>
          </w:p>
        </w:tc>
      </w:tr>
    </w:tbl>
    <w:p w14:paraId="47671573" w14:textId="77777777" w:rsidR="008B48A2" w:rsidRDefault="008B48A2" w:rsidP="00D60C76">
      <w:pPr>
        <w:widowControl w:val="0"/>
        <w:rPr>
          <w:rFonts w:ascii="Muli" w:hAnsi="Muli" w:cs="Arial"/>
          <w:b/>
          <w:color w:val="2C2B30"/>
          <w:sz w:val="24"/>
          <w:szCs w:val="24"/>
        </w:rPr>
      </w:pPr>
    </w:p>
    <w:tbl>
      <w:tblPr>
        <w:tblStyle w:val="TableGrid"/>
        <w:tblW w:w="8415" w:type="dxa"/>
        <w:tblInd w:w="0" w:type="dxa"/>
        <w:tblLook w:val="04A0" w:firstRow="1" w:lastRow="0" w:firstColumn="1" w:lastColumn="0" w:noHBand="0" w:noVBand="1"/>
      </w:tblPr>
      <w:tblGrid>
        <w:gridCol w:w="8415"/>
      </w:tblGrid>
      <w:tr w:rsidR="008B48A2" w:rsidRPr="007C6B46" w14:paraId="441BC6CA" w14:textId="77777777" w:rsidTr="00FA7EF4">
        <w:trPr>
          <w:trHeight w:val="958"/>
        </w:trPr>
        <w:tc>
          <w:tcPr>
            <w:tcW w:w="8415" w:type="dxa"/>
            <w:shd w:val="clear" w:color="auto" w:fill="ABCAE0"/>
            <w:vAlign w:val="center"/>
          </w:tcPr>
          <w:p w14:paraId="383AD575" w14:textId="4FC826A2"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Key Respons</w:t>
            </w:r>
            <w:r w:rsidR="00FA7EF4">
              <w:rPr>
                <w:rFonts w:ascii="Muli" w:hAnsi="Muli" w:cs="Arial"/>
                <w:b/>
                <w:color w:val="2C2B30"/>
                <w:sz w:val="24"/>
                <w:szCs w:val="24"/>
              </w:rPr>
              <w:t>ibilities</w:t>
            </w:r>
          </w:p>
        </w:tc>
      </w:tr>
      <w:tr w:rsidR="008B48A2" w:rsidRPr="007C6B46" w14:paraId="149335B9" w14:textId="77777777" w:rsidTr="00C71F98">
        <w:trPr>
          <w:trHeight w:val="132"/>
        </w:trPr>
        <w:tc>
          <w:tcPr>
            <w:tcW w:w="8415" w:type="dxa"/>
          </w:tcPr>
          <w:p w14:paraId="78A612B0" w14:textId="77777777" w:rsidR="008B48A2" w:rsidRPr="007C6B46" w:rsidRDefault="008B48A2" w:rsidP="00705A5B">
            <w:pPr>
              <w:widowControl w:val="0"/>
              <w:rPr>
                <w:rFonts w:ascii="Muli" w:hAnsi="Muli" w:cs="Arial"/>
                <w:b/>
                <w:color w:val="2C2B30"/>
                <w:sz w:val="24"/>
                <w:szCs w:val="24"/>
              </w:rPr>
            </w:pPr>
          </w:p>
          <w:p w14:paraId="2E5706DF"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Alongside the young person, professionals and close family members develop and implement a support plan and the risk assessment; </w:t>
            </w:r>
          </w:p>
          <w:p w14:paraId="5BAF53FB"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Encourage the young people to complete actions on their support plan, delegating to assistant housing support workers and following up with other professionals to ensure goals are reached </w:t>
            </w:r>
          </w:p>
          <w:p w14:paraId="70359C26"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Build professional supportive relationships with young people being a role model and managing challenging behaviour restoratively helping them to make informed choices that allows them to consider their options and maintain their independence </w:t>
            </w:r>
          </w:p>
          <w:p w14:paraId="53B44115"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With the team leader assess referrals into the project, ensuring the safety of other young people whilst maintaining an inclusive approach to young people with complex needs.</w:t>
            </w:r>
          </w:p>
          <w:p w14:paraId="4531B665"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Develop a young person’s skills and work-based activities using a strengths-based approach and use understanding of trauma in childhoods to boost better outcomes and give feedback on successes.</w:t>
            </w:r>
          </w:p>
          <w:p w14:paraId="1F2F0C85"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work in a manner that reflects the professional boundaries of the role.</w:t>
            </w:r>
          </w:p>
          <w:p w14:paraId="6B001D42"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work positively with a young person around issues such as motivation and expectations/aspirations/ emotional support/confidence building.</w:t>
            </w:r>
          </w:p>
          <w:p w14:paraId="7E6F7019"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liaise and build supportive relationships with a young person’s family / social networks as appropriate.</w:t>
            </w:r>
          </w:p>
          <w:p w14:paraId="142C6A7E"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 xml:space="preserve">To facilitate support in order to ensure young people develop domestic skills, parenting skills, life skills, social skills and behaviour management skills where appropriate, to sustain a tenancy and home.  </w:t>
            </w:r>
          </w:p>
          <w:p w14:paraId="06FE1D8C"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Explore all housing options including the completion of applications to Leeds Homes and support to attend housing assessments.</w:t>
            </w:r>
          </w:p>
          <w:p w14:paraId="5DC0390F"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Ensure all necessary records are properly maintained in line with policies and procedures on young person files, finance and administration.</w:t>
            </w:r>
          </w:p>
          <w:p w14:paraId="3259CCF1"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Network, develop and maintain positive relationships with relevant individuals, agencies and the community to promote and market the service as appropriate, including attendance at events.</w:t>
            </w:r>
          </w:p>
          <w:p w14:paraId="1627EBF1" w14:textId="43EDDDA7" w:rsidR="008B48A2" w:rsidRPr="00C71F9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Responding to emergencies and prioritising workload accordingly.</w:t>
            </w:r>
          </w:p>
        </w:tc>
      </w:tr>
    </w:tbl>
    <w:p w14:paraId="06B20A52" w14:textId="05FEDEFB" w:rsidR="00F4312D" w:rsidRDefault="00F4312D" w:rsidP="00D60C76">
      <w:pPr>
        <w:tabs>
          <w:tab w:val="left" w:pos="3480"/>
        </w:tabs>
        <w:rPr>
          <w:rFonts w:ascii="Muli" w:hAnsi="Muli" w:cs="Arial"/>
          <w:color w:val="2C2B30"/>
          <w:sz w:val="24"/>
          <w:szCs w:val="24"/>
        </w:rPr>
      </w:pPr>
    </w:p>
    <w:tbl>
      <w:tblPr>
        <w:tblStyle w:val="TableGrid"/>
        <w:tblW w:w="8403" w:type="dxa"/>
        <w:tblInd w:w="0" w:type="dxa"/>
        <w:tblLook w:val="04A0" w:firstRow="1" w:lastRow="0" w:firstColumn="1" w:lastColumn="0" w:noHBand="0" w:noVBand="1"/>
      </w:tblPr>
      <w:tblGrid>
        <w:gridCol w:w="8403"/>
      </w:tblGrid>
      <w:tr w:rsidR="00FA7EF4" w:rsidRPr="007C6B46" w14:paraId="7B0DC0B2" w14:textId="77777777" w:rsidTr="00FA7EF4">
        <w:trPr>
          <w:trHeight w:val="944"/>
        </w:trPr>
        <w:tc>
          <w:tcPr>
            <w:tcW w:w="8403" w:type="dxa"/>
            <w:shd w:val="clear" w:color="auto" w:fill="ABCAE0"/>
            <w:vAlign w:val="center"/>
          </w:tcPr>
          <w:p w14:paraId="72E29F7F" w14:textId="52FE0ACA" w:rsidR="00FA7EF4" w:rsidRPr="007C6B46" w:rsidRDefault="00FA7EF4" w:rsidP="00705A5B">
            <w:pPr>
              <w:widowControl w:val="0"/>
              <w:rPr>
                <w:rFonts w:ascii="Muli" w:hAnsi="Muli" w:cs="Arial"/>
                <w:b/>
                <w:color w:val="2C2B30"/>
                <w:sz w:val="24"/>
                <w:szCs w:val="24"/>
              </w:rPr>
            </w:pPr>
            <w:r>
              <w:rPr>
                <w:rFonts w:ascii="Muli" w:hAnsi="Muli" w:cs="Arial"/>
                <w:b/>
                <w:color w:val="2C2B30"/>
                <w:sz w:val="24"/>
                <w:szCs w:val="24"/>
              </w:rPr>
              <w:t>Performance &amp; Quality</w:t>
            </w:r>
          </w:p>
        </w:tc>
      </w:tr>
      <w:tr w:rsidR="00FA7EF4" w:rsidRPr="007C6B46" w14:paraId="4AF7F944" w14:textId="77777777" w:rsidTr="00346BEE">
        <w:trPr>
          <w:trHeight w:val="5364"/>
        </w:trPr>
        <w:tc>
          <w:tcPr>
            <w:tcW w:w="8403" w:type="dxa"/>
          </w:tcPr>
          <w:p w14:paraId="59A66CB7" w14:textId="77777777" w:rsidR="00FA7EF4" w:rsidRPr="007C6B46" w:rsidRDefault="00FA7EF4" w:rsidP="00705A5B">
            <w:pPr>
              <w:widowControl w:val="0"/>
              <w:rPr>
                <w:rFonts w:ascii="Muli" w:hAnsi="Muli" w:cs="Arial"/>
                <w:b/>
                <w:color w:val="2C2B30"/>
                <w:sz w:val="24"/>
                <w:szCs w:val="24"/>
              </w:rPr>
            </w:pPr>
          </w:p>
          <w:p w14:paraId="2F884067"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 xml:space="preserve">Service Delivery </w:t>
            </w:r>
          </w:p>
          <w:p w14:paraId="191B6B70" w14:textId="77777777" w:rsidR="00C71F98" w:rsidRPr="00F61878" w:rsidRDefault="00C71F98" w:rsidP="00C71F98">
            <w:pPr>
              <w:tabs>
                <w:tab w:val="left" w:pos="1676"/>
              </w:tabs>
              <w:jc w:val="both"/>
              <w:rPr>
                <w:rFonts w:ascii="Arial" w:hAnsi="Arial" w:cs="Arial"/>
                <w:sz w:val="22"/>
                <w:szCs w:val="22"/>
              </w:rPr>
            </w:pPr>
            <w:r w:rsidRPr="00F61878">
              <w:rPr>
                <w:rFonts w:ascii="Arial" w:hAnsi="Arial" w:cs="Arial"/>
                <w:sz w:val="22"/>
                <w:szCs w:val="22"/>
              </w:rPr>
              <w:t xml:space="preserve">These are activities which assist the delivery of the support service and includes the accurate recording of data and information giving. </w:t>
            </w:r>
          </w:p>
          <w:p w14:paraId="4BF56E1F"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Ability to identify where a serious incident or safeguarding has occurred, act and report as policy directs.</w:t>
            </w:r>
          </w:p>
          <w:p w14:paraId="218E6B36"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 xml:space="preserve">Organise activities which benefit young people as agreed by supervisor/manager that will positively achieve our service outcomes </w:t>
            </w:r>
          </w:p>
          <w:p w14:paraId="6FB3C930"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Be proactive in supporting the Team Leader with the rotating shift pattern</w:t>
            </w:r>
          </w:p>
          <w:p w14:paraId="5F3A16B8"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Encouraging young people to use their voice and influence to provide better services.</w:t>
            </w:r>
          </w:p>
          <w:p w14:paraId="52867A6B" w14:textId="77777777" w:rsidR="00C71F98" w:rsidRPr="00F61878" w:rsidRDefault="00C71F98" w:rsidP="00C71F98">
            <w:pPr>
              <w:suppressAutoHyphens/>
              <w:ind w:left="720"/>
              <w:jc w:val="both"/>
              <w:rPr>
                <w:rFonts w:ascii="Arial" w:hAnsi="Arial" w:cs="Arial"/>
                <w:sz w:val="22"/>
                <w:szCs w:val="22"/>
              </w:rPr>
            </w:pPr>
          </w:p>
          <w:p w14:paraId="0C133217" w14:textId="77777777" w:rsidR="00C71F98" w:rsidRDefault="00C71F98" w:rsidP="00C71F98">
            <w:pPr>
              <w:tabs>
                <w:tab w:val="left" w:pos="1676"/>
              </w:tabs>
              <w:jc w:val="both"/>
              <w:rPr>
                <w:rFonts w:ascii="Arial" w:hAnsi="Arial" w:cs="Arial"/>
                <w:sz w:val="22"/>
                <w:szCs w:val="22"/>
              </w:rPr>
            </w:pPr>
            <w:r w:rsidRPr="00F61878">
              <w:rPr>
                <w:rFonts w:ascii="Arial" w:hAnsi="Arial" w:cs="Arial"/>
                <w:b/>
                <w:sz w:val="22"/>
                <w:szCs w:val="22"/>
              </w:rPr>
              <w:t xml:space="preserve">Core &amp; Cluster properties </w:t>
            </w:r>
          </w:p>
          <w:p w14:paraId="57756050" w14:textId="77777777" w:rsidR="00C71F98" w:rsidRPr="00D4413C" w:rsidRDefault="00C71F98" w:rsidP="00C71F98">
            <w:pPr>
              <w:tabs>
                <w:tab w:val="left" w:pos="1676"/>
              </w:tabs>
              <w:jc w:val="both"/>
              <w:rPr>
                <w:rFonts w:ascii="Arial" w:hAnsi="Arial" w:cs="Arial"/>
                <w:sz w:val="22"/>
                <w:szCs w:val="22"/>
              </w:rPr>
            </w:pPr>
            <w:r w:rsidRPr="00D4413C">
              <w:rPr>
                <w:rFonts w:ascii="Arial" w:hAnsi="Arial" w:cs="Arial"/>
                <w:sz w:val="22"/>
                <w:szCs w:val="22"/>
              </w:rPr>
              <w:t xml:space="preserve">These are tasks which are directly related to the effective management of the core &amp; cluster properties which are the temporary homes for the young person’s being supported. </w:t>
            </w:r>
          </w:p>
          <w:p w14:paraId="4CFCD399" w14:textId="77777777" w:rsidR="00C71F98" w:rsidRPr="00F61878" w:rsidRDefault="00C71F98" w:rsidP="00C71F98">
            <w:pPr>
              <w:numPr>
                <w:ilvl w:val="0"/>
                <w:numId w:val="25"/>
              </w:numPr>
              <w:jc w:val="both"/>
              <w:rPr>
                <w:rFonts w:ascii="Arial" w:hAnsi="Arial" w:cs="Arial"/>
                <w:sz w:val="22"/>
                <w:szCs w:val="22"/>
              </w:rPr>
            </w:pPr>
            <w:r w:rsidRPr="00F61878">
              <w:rPr>
                <w:rFonts w:ascii="Arial" w:hAnsi="Arial" w:cs="Arial"/>
                <w:sz w:val="22"/>
                <w:szCs w:val="22"/>
              </w:rPr>
              <w:t>Prepare accommodation for young people and settle young people in organising practical tasks, e.g. operating the boiler, understanding the utilities.</w:t>
            </w:r>
          </w:p>
          <w:p w14:paraId="1A4E7C10"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Support the young person to manage their tenancy, such as practical help with cooking, budgeting, being a good neighbour and emotional support.</w:t>
            </w:r>
          </w:p>
          <w:p w14:paraId="4FFA1F5E"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Support the health &amp; safety and maintenance checks which are required (example fire alarms are working, garden is tidy, contractors have satisfactorily completed work)</w:t>
            </w:r>
          </w:p>
          <w:p w14:paraId="499243C5"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Proactive liaison with contractors and utility firms.</w:t>
            </w:r>
          </w:p>
          <w:p w14:paraId="0B3EC89E"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Conduct weekly room checks and delegate tasks to team members as required.</w:t>
            </w:r>
          </w:p>
          <w:p w14:paraId="02A30608" w14:textId="77777777" w:rsidR="00C71F98" w:rsidRPr="00F61878" w:rsidRDefault="00C71F98" w:rsidP="00C71F98">
            <w:pPr>
              <w:jc w:val="both"/>
              <w:rPr>
                <w:rFonts w:ascii="Arial" w:hAnsi="Arial" w:cs="Arial"/>
                <w:sz w:val="22"/>
                <w:szCs w:val="22"/>
              </w:rPr>
            </w:pPr>
          </w:p>
          <w:p w14:paraId="432B0FF6"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Independent Living skills</w:t>
            </w:r>
          </w:p>
          <w:p w14:paraId="66102CE7"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Create learning opportunities for the young people to develop their skills manage their tenancy, such as practical help with cooking, budgeting, being a good neighbour and emotional support.</w:t>
            </w:r>
          </w:p>
          <w:p w14:paraId="15979747"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Ensure a young person is aware of the conditions of their Tenancy Agreement, taking tenancy action if required e.g. ASB, rent arrears.</w:t>
            </w:r>
          </w:p>
          <w:p w14:paraId="73932DD8"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 xml:space="preserve">Carry out property and communal area Health and Safety checks, where possible with the young person, follow up any work required including reporting of general and emergency repairs in accordance with Health and Safety. </w:t>
            </w:r>
          </w:p>
          <w:p w14:paraId="7052BA5E"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Responsibility for providing a clean, secure, safe, shared space where young people meet with staff, have group activities which could be educational, recreational or professional.</w:t>
            </w:r>
          </w:p>
          <w:p w14:paraId="30C48E94" w14:textId="77777777" w:rsidR="00C71F98" w:rsidRPr="00F61878" w:rsidRDefault="00C71F98" w:rsidP="00C71F98">
            <w:pPr>
              <w:suppressAutoHyphens/>
              <w:ind w:left="720"/>
              <w:jc w:val="both"/>
              <w:rPr>
                <w:rFonts w:ascii="Arial" w:hAnsi="Arial" w:cs="Arial"/>
                <w:sz w:val="22"/>
                <w:szCs w:val="22"/>
              </w:rPr>
            </w:pPr>
          </w:p>
          <w:p w14:paraId="7F9E82ED"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Safeguarding</w:t>
            </w:r>
          </w:p>
          <w:p w14:paraId="7F11C304"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 xml:space="preserve">The welfare of the young people you work with is at the forefront of the support you deliver.   For all young people receiving support from the organisation it is your role to ensure support plans and risk assessments are completed </w:t>
            </w:r>
            <w:r w:rsidRPr="00F61878">
              <w:rPr>
                <w:rFonts w:ascii="Arial" w:hAnsi="Arial" w:cs="Arial"/>
                <w:sz w:val="22"/>
                <w:szCs w:val="22"/>
              </w:rPr>
              <w:lastRenderedPageBreak/>
              <w:t xml:space="preserve">within the correct timescales and reviewed when new risks have been identified (including Safety Plans as appropriate). </w:t>
            </w:r>
          </w:p>
          <w:p w14:paraId="677379A5"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Working with other agencies to encourage and motivate young people and to work assertively with young people around issues such as risky and self-defeating behaviour, motivation and aspirations.</w:t>
            </w:r>
          </w:p>
          <w:p w14:paraId="540E9F42"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 xml:space="preserve">Complete </w:t>
            </w:r>
            <w:r>
              <w:rPr>
                <w:rFonts w:ascii="Arial" w:hAnsi="Arial" w:cs="Arial"/>
                <w:sz w:val="22"/>
                <w:szCs w:val="22"/>
              </w:rPr>
              <w:t xml:space="preserve">CAADA </w:t>
            </w:r>
            <w:r w:rsidRPr="00F61878">
              <w:rPr>
                <w:rFonts w:ascii="Arial" w:hAnsi="Arial" w:cs="Arial"/>
                <w:sz w:val="22"/>
                <w:szCs w:val="22"/>
              </w:rPr>
              <w:t>DASH forms.</w:t>
            </w:r>
          </w:p>
          <w:p w14:paraId="50008B88"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To participate in and attend child protection case conferences, police interviews as a responsible adult, case reviews including family case conferencing and Public Law Outline proceedings. To be the “Early Help” lead person when appropriate.</w:t>
            </w:r>
          </w:p>
          <w:p w14:paraId="3FF5B11B"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Following the OWL Safeguarding protocol, you will be expected to refer any safeguarding concerns you have, in the first instance, to either an OWL Manager or OWL Team Leader and to appropriate agencies including Police and Social Care.</w:t>
            </w:r>
          </w:p>
          <w:p w14:paraId="4F982456" w14:textId="77777777" w:rsidR="00C71F98" w:rsidRPr="00F61878" w:rsidRDefault="00C71F98" w:rsidP="00C71F98">
            <w:pPr>
              <w:pStyle w:val="ListParagraph"/>
              <w:ind w:left="0"/>
              <w:jc w:val="both"/>
              <w:rPr>
                <w:rFonts w:ascii="Arial" w:hAnsi="Arial" w:cs="Arial"/>
                <w:sz w:val="22"/>
                <w:szCs w:val="22"/>
              </w:rPr>
            </w:pPr>
          </w:p>
          <w:p w14:paraId="1AB6D4AE" w14:textId="77777777" w:rsidR="00C71F98" w:rsidRPr="00F61878" w:rsidRDefault="00C71F98" w:rsidP="00C71F98">
            <w:pPr>
              <w:pStyle w:val="ListParagraph"/>
              <w:ind w:left="0"/>
              <w:jc w:val="both"/>
              <w:rPr>
                <w:rFonts w:ascii="Arial" w:hAnsi="Arial" w:cs="Arial"/>
                <w:b/>
                <w:sz w:val="22"/>
                <w:szCs w:val="22"/>
              </w:rPr>
            </w:pPr>
            <w:r w:rsidRPr="00F61878">
              <w:rPr>
                <w:rFonts w:ascii="Arial" w:hAnsi="Arial" w:cs="Arial"/>
                <w:b/>
                <w:sz w:val="22"/>
                <w:szCs w:val="22"/>
              </w:rPr>
              <w:t>Cash Handling</w:t>
            </w:r>
          </w:p>
          <w:p w14:paraId="7309DE17"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To support young people on supervised spending, e.g. leaving care grants and grants secured from charities following the cash handling protocol.</w:t>
            </w:r>
          </w:p>
          <w:p w14:paraId="5C9A121D"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Responsible for a small petty cash budget for young people associated activities.</w:t>
            </w:r>
          </w:p>
          <w:p w14:paraId="1DB5C2D2" w14:textId="77777777" w:rsidR="00C71F98" w:rsidRPr="00F61878" w:rsidRDefault="00C71F98" w:rsidP="00C71F98">
            <w:pPr>
              <w:pStyle w:val="ListParagraph"/>
              <w:ind w:left="643"/>
              <w:jc w:val="both"/>
              <w:rPr>
                <w:rFonts w:ascii="Arial" w:hAnsi="Arial" w:cs="Arial"/>
                <w:sz w:val="22"/>
                <w:szCs w:val="22"/>
              </w:rPr>
            </w:pPr>
          </w:p>
          <w:p w14:paraId="60FFB56C" w14:textId="77777777" w:rsidR="00C71F98" w:rsidRPr="00F61878" w:rsidRDefault="00C71F98" w:rsidP="00C71F98">
            <w:pPr>
              <w:spacing w:before="60" w:after="60"/>
              <w:jc w:val="both"/>
              <w:rPr>
                <w:rFonts w:ascii="Arial" w:hAnsi="Arial" w:cs="Arial"/>
                <w:b/>
                <w:bCs/>
                <w:sz w:val="22"/>
                <w:szCs w:val="22"/>
              </w:rPr>
            </w:pPr>
            <w:r w:rsidRPr="00F61878">
              <w:rPr>
                <w:rFonts w:ascii="Arial" w:hAnsi="Arial" w:cs="Arial"/>
                <w:b/>
                <w:bCs/>
                <w:sz w:val="22"/>
                <w:szCs w:val="22"/>
              </w:rPr>
              <w:t>Team Working</w:t>
            </w:r>
          </w:p>
          <w:p w14:paraId="4CDFE6D8" w14:textId="77777777" w:rsidR="00C71F98" w:rsidRPr="00F61878" w:rsidRDefault="00C71F98" w:rsidP="00C71F98">
            <w:pPr>
              <w:numPr>
                <w:ilvl w:val="0"/>
                <w:numId w:val="23"/>
              </w:numPr>
              <w:jc w:val="both"/>
              <w:rPr>
                <w:rFonts w:ascii="Arial" w:hAnsi="Arial" w:cs="Arial"/>
                <w:bCs/>
                <w:sz w:val="22"/>
                <w:szCs w:val="22"/>
              </w:rPr>
            </w:pPr>
            <w:r w:rsidRPr="00F61878">
              <w:rPr>
                <w:rFonts w:ascii="Arial" w:hAnsi="Arial" w:cs="Arial"/>
                <w:bCs/>
                <w:sz w:val="22"/>
                <w:szCs w:val="22"/>
              </w:rPr>
              <w:t xml:space="preserve">To work in a supportive, collaborative manner with colleagues within OWL including other agencies and professionals; Statutory bodies including Social Care, Neighbourhood Police Teams, Youth Offending Service; to maximize the best possible outcomes.  </w:t>
            </w:r>
          </w:p>
          <w:p w14:paraId="44A7DAEA" w14:textId="77777777" w:rsidR="00C71F98" w:rsidRPr="00F61878" w:rsidRDefault="00C71F98" w:rsidP="00C71F98">
            <w:pPr>
              <w:numPr>
                <w:ilvl w:val="0"/>
                <w:numId w:val="23"/>
              </w:numPr>
              <w:jc w:val="both"/>
              <w:rPr>
                <w:rFonts w:ascii="Arial" w:hAnsi="Arial" w:cs="Arial"/>
                <w:bCs/>
                <w:sz w:val="22"/>
                <w:szCs w:val="22"/>
              </w:rPr>
            </w:pPr>
            <w:r w:rsidRPr="00F61878">
              <w:rPr>
                <w:rFonts w:ascii="Arial" w:hAnsi="Arial" w:cs="Arial"/>
                <w:bCs/>
                <w:sz w:val="22"/>
                <w:szCs w:val="22"/>
              </w:rPr>
              <w:t>Ensure that relevant information is communicated to managers, agencies and the wider partnership (both verbally and by updating case note records) to ensure continuity utilising OWL’s data protection and confidentiality policies.</w:t>
            </w:r>
          </w:p>
          <w:p w14:paraId="768612CE"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Support the team to mentor Assistant Housing Support Workers, community volunteers, apprentices, trainees and students where appropriate</w:t>
            </w:r>
          </w:p>
          <w:p w14:paraId="108C53D6"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 xml:space="preserve">Organise service user involvement events including those where young people can give feedback about the service offered to them.   </w:t>
            </w:r>
          </w:p>
          <w:p w14:paraId="7278FAE7"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Completion of surveys both in house and external requests.</w:t>
            </w:r>
          </w:p>
          <w:p w14:paraId="263E58AB" w14:textId="77777777" w:rsidR="00C71F98" w:rsidRPr="00F61878" w:rsidRDefault="00C71F98" w:rsidP="00C71F98">
            <w:pPr>
              <w:pStyle w:val="ListParagraph"/>
              <w:numPr>
                <w:ilvl w:val="0"/>
                <w:numId w:val="23"/>
              </w:numPr>
              <w:spacing w:before="60" w:after="60"/>
              <w:jc w:val="both"/>
              <w:rPr>
                <w:rFonts w:ascii="Arial" w:hAnsi="Arial" w:cs="Arial"/>
                <w:bCs/>
                <w:sz w:val="22"/>
                <w:szCs w:val="22"/>
              </w:rPr>
            </w:pPr>
            <w:r w:rsidRPr="00F61878">
              <w:rPr>
                <w:rFonts w:ascii="Arial" w:hAnsi="Arial" w:cs="Arial"/>
                <w:bCs/>
                <w:sz w:val="22"/>
                <w:szCs w:val="22"/>
              </w:rPr>
              <w:t>To facilitate engagement with the organisation’s other projects, to refer to external agencies if required and to ensure that the young person has support to access education, training and employment opportunities.</w:t>
            </w:r>
          </w:p>
          <w:p w14:paraId="40DC6F90" w14:textId="77777777" w:rsidR="00C71F98" w:rsidRPr="00F61878" w:rsidRDefault="00C71F98" w:rsidP="00C71F98">
            <w:pPr>
              <w:pStyle w:val="ListParagraph"/>
              <w:numPr>
                <w:ilvl w:val="0"/>
                <w:numId w:val="23"/>
              </w:numPr>
              <w:spacing w:before="60" w:after="60"/>
              <w:jc w:val="both"/>
              <w:rPr>
                <w:rFonts w:ascii="Arial" w:hAnsi="Arial" w:cs="Arial"/>
                <w:bCs/>
                <w:sz w:val="22"/>
                <w:szCs w:val="22"/>
              </w:rPr>
            </w:pPr>
            <w:r w:rsidRPr="00F61878">
              <w:rPr>
                <w:rFonts w:ascii="Arial" w:hAnsi="Arial" w:cs="Arial"/>
                <w:bCs/>
                <w:sz w:val="22"/>
                <w:szCs w:val="22"/>
              </w:rPr>
              <w:t>Always represent OWL in a professional manner upholding the values of the organisation.</w:t>
            </w:r>
          </w:p>
          <w:p w14:paraId="63B0C02D" w14:textId="77777777" w:rsidR="00C71F98" w:rsidRPr="00F61878" w:rsidRDefault="00C71F98" w:rsidP="00C71F98">
            <w:pPr>
              <w:pStyle w:val="ListParagraph"/>
              <w:numPr>
                <w:ilvl w:val="0"/>
                <w:numId w:val="23"/>
              </w:numPr>
              <w:spacing w:before="60" w:after="60"/>
              <w:jc w:val="both"/>
              <w:rPr>
                <w:rFonts w:ascii="Arial" w:hAnsi="Arial" w:cs="Arial"/>
                <w:bCs/>
                <w:sz w:val="22"/>
                <w:szCs w:val="22"/>
              </w:rPr>
            </w:pPr>
            <w:r w:rsidRPr="00F61878">
              <w:rPr>
                <w:rFonts w:ascii="Arial" w:hAnsi="Arial" w:cs="Arial"/>
                <w:bCs/>
                <w:sz w:val="22"/>
                <w:szCs w:val="22"/>
              </w:rPr>
              <w:t>Responding to young people’s support needs and dealing with any urgent or crisis situations arising.</w:t>
            </w:r>
          </w:p>
          <w:p w14:paraId="3A4AB2FC" w14:textId="77777777" w:rsidR="00FA7EF4" w:rsidRDefault="00FA7EF4" w:rsidP="00C71F98">
            <w:pPr>
              <w:widowControl w:val="0"/>
              <w:rPr>
                <w:rFonts w:ascii="Muli" w:hAnsi="Muli" w:cs="Arial"/>
                <w:b/>
                <w:color w:val="2C2B30"/>
                <w:sz w:val="24"/>
                <w:szCs w:val="24"/>
              </w:rPr>
            </w:pPr>
          </w:p>
          <w:p w14:paraId="60A592A7" w14:textId="77777777" w:rsidR="00C71F98" w:rsidRPr="00C71F98" w:rsidRDefault="00C71F98" w:rsidP="00C71F98">
            <w:pPr>
              <w:widowControl w:val="0"/>
              <w:rPr>
                <w:rFonts w:ascii="Muli" w:hAnsi="Muli" w:cs="Arial"/>
                <w:b/>
                <w:color w:val="2C2B30"/>
                <w:sz w:val="24"/>
                <w:szCs w:val="24"/>
              </w:rPr>
            </w:pPr>
          </w:p>
        </w:tc>
      </w:tr>
    </w:tbl>
    <w:p w14:paraId="74300FFF" w14:textId="77777777" w:rsidR="00FA7EF4" w:rsidRDefault="00FA7EF4" w:rsidP="00D60C76">
      <w:pPr>
        <w:tabs>
          <w:tab w:val="left" w:pos="3480"/>
        </w:tabs>
        <w:rPr>
          <w:rFonts w:ascii="Muli" w:hAnsi="Muli" w:cs="Arial"/>
          <w:color w:val="2C2B30"/>
          <w:sz w:val="24"/>
          <w:szCs w:val="24"/>
        </w:rPr>
      </w:pPr>
    </w:p>
    <w:tbl>
      <w:tblPr>
        <w:tblStyle w:val="TableGrid"/>
        <w:tblW w:w="8359" w:type="dxa"/>
        <w:tblInd w:w="0" w:type="dxa"/>
        <w:tblLook w:val="04A0" w:firstRow="1" w:lastRow="0" w:firstColumn="1" w:lastColumn="0" w:noHBand="0" w:noVBand="1"/>
      </w:tblPr>
      <w:tblGrid>
        <w:gridCol w:w="8359"/>
      </w:tblGrid>
      <w:tr w:rsidR="00FA7EF4" w:rsidRPr="007C6B46" w14:paraId="5BFEF17A" w14:textId="77777777" w:rsidTr="00EE567D">
        <w:trPr>
          <w:trHeight w:val="1016"/>
        </w:trPr>
        <w:tc>
          <w:tcPr>
            <w:tcW w:w="8359" w:type="dxa"/>
            <w:shd w:val="clear" w:color="auto" w:fill="ABCAE0"/>
            <w:vAlign w:val="center"/>
          </w:tcPr>
          <w:p w14:paraId="32D2CC93" w14:textId="178BD2A5" w:rsidR="00FA7EF4" w:rsidRPr="007C6B46" w:rsidRDefault="00FA7EF4" w:rsidP="00705A5B">
            <w:pPr>
              <w:widowControl w:val="0"/>
              <w:rPr>
                <w:rFonts w:ascii="Muli" w:hAnsi="Muli" w:cs="Arial"/>
                <w:b/>
                <w:color w:val="2C2B30"/>
                <w:sz w:val="24"/>
                <w:szCs w:val="24"/>
              </w:rPr>
            </w:pPr>
            <w:r>
              <w:rPr>
                <w:rFonts w:ascii="Muli" w:hAnsi="Muli" w:cs="Arial"/>
                <w:b/>
                <w:color w:val="2C2B30"/>
                <w:sz w:val="24"/>
                <w:szCs w:val="24"/>
              </w:rPr>
              <w:lastRenderedPageBreak/>
              <w:t>General</w:t>
            </w:r>
          </w:p>
        </w:tc>
      </w:tr>
      <w:tr w:rsidR="00FA7EF4" w:rsidRPr="007C6B46" w14:paraId="744D6DF9" w14:textId="77777777" w:rsidTr="00C71F98">
        <w:trPr>
          <w:trHeight w:val="4201"/>
        </w:trPr>
        <w:tc>
          <w:tcPr>
            <w:tcW w:w="8359" w:type="dxa"/>
          </w:tcPr>
          <w:p w14:paraId="5E82B97F" w14:textId="77777777" w:rsidR="00FA7EF4" w:rsidRPr="007C6B46" w:rsidRDefault="00FA7EF4" w:rsidP="00705A5B">
            <w:pPr>
              <w:widowControl w:val="0"/>
              <w:rPr>
                <w:rFonts w:ascii="Muli" w:hAnsi="Muli" w:cs="Arial"/>
                <w:b/>
                <w:color w:val="2C2B30"/>
                <w:sz w:val="24"/>
                <w:szCs w:val="24"/>
              </w:rPr>
            </w:pPr>
          </w:p>
          <w:p w14:paraId="3F240D48"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take part in regular, reflective supervision and appraisals to ensure both the maintenance of a good quality service and also personal and professional development</w:t>
            </w:r>
          </w:p>
          <w:p w14:paraId="651E4A69"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attend any required training that will increase proficiency in the delivery of this service</w:t>
            </w:r>
          </w:p>
          <w:p w14:paraId="56199461"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attend any meetings as deemed necessary by line management</w:t>
            </w:r>
          </w:p>
          <w:p w14:paraId="2E5E3F35"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contribute to the effective monitoring and evaluation of this service and ensure positive outcomes are evidenced</w:t>
            </w:r>
          </w:p>
          <w:p w14:paraId="70AB924B"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within the organisational policy and procedure framework</w:t>
            </w:r>
          </w:p>
          <w:p w14:paraId="01183060"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specifically with the organisation’s Equal Opportunities and Diversity Policy, promoting diversity and difference in all aspects of the work</w:t>
            </w:r>
          </w:p>
          <w:p w14:paraId="581337B8" w14:textId="3D9CFB77" w:rsidR="00FA7EF4" w:rsidRPr="00C71F9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restoratively with the Management Team and all colleagues across the organisation</w:t>
            </w:r>
          </w:p>
        </w:tc>
      </w:tr>
    </w:tbl>
    <w:p w14:paraId="565C6D1D" w14:textId="77777777" w:rsidR="00FA7EF4" w:rsidRPr="007C6B46" w:rsidRDefault="00FA7EF4" w:rsidP="00D60C76">
      <w:pPr>
        <w:tabs>
          <w:tab w:val="left" w:pos="3480"/>
        </w:tabs>
        <w:rPr>
          <w:rFonts w:ascii="Muli" w:hAnsi="Muli" w:cs="Arial"/>
          <w:color w:val="2C2B30"/>
          <w:sz w:val="24"/>
          <w:szCs w:val="24"/>
        </w:rPr>
      </w:pPr>
    </w:p>
    <w:sectPr w:rsidR="00FA7EF4" w:rsidRPr="007C6B46">
      <w:headerReference w:type="default" r:id="rId11"/>
      <w:footerReference w:type="even" r:id="rId12"/>
      <w:footerReference w:type="default" r:id="rId13"/>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9C2B" w14:textId="77777777" w:rsidR="003E0D7C" w:rsidRDefault="003E0D7C">
      <w:r>
        <w:separator/>
      </w:r>
    </w:p>
  </w:endnote>
  <w:endnote w:type="continuationSeparator" w:id="0">
    <w:p w14:paraId="37C83029" w14:textId="77777777" w:rsidR="003E0D7C" w:rsidRDefault="003E0D7C">
      <w:r>
        <w:continuationSeparator/>
      </w:r>
    </w:p>
  </w:endnote>
  <w:endnote w:type="continuationNotice" w:id="1">
    <w:p w14:paraId="27BA927E" w14:textId="77777777" w:rsidR="003E0D7C" w:rsidRDefault="003E0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tropolis">
    <w:altName w:val="Calibri"/>
    <w:panose1 w:val="00000000000000000000"/>
    <w:charset w:val="00"/>
    <w:family w:val="modern"/>
    <w:notTrueType/>
    <w:pitch w:val="variable"/>
    <w:sig w:usb0="00000007" w:usb1="00000000" w:usb2="00000000" w:usb3="00000000" w:csb0="00000093" w:csb1="00000000"/>
  </w:font>
  <w:font w:name="Muli">
    <w:altName w:val="Calibri"/>
    <w:charset w:val="00"/>
    <w:family w:val="auto"/>
    <w:pitch w:val="variable"/>
    <w:sig w:usb0="A00000E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2E0B24" w:rsidRDefault="002E0B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FEB5B0" w14:textId="77777777" w:rsidR="002E0B24" w:rsidRDefault="002E0B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2E0B24" w:rsidRDefault="002E0B24">
    <w:pPr>
      <w:pStyle w:val="Footer"/>
      <w:framePr w:wrap="around" w:vAnchor="text" w:hAnchor="margin" w:xAlign="right" w:y="1"/>
      <w:rPr>
        <w:rStyle w:val="PageNumber"/>
      </w:rPr>
    </w:pPr>
  </w:p>
  <w:tbl>
    <w:tblPr>
      <w:tblStyle w:val="TableGridLight"/>
      <w:tblW w:w="8451" w:type="dxa"/>
      <w:tblLook w:val="01E0" w:firstRow="1" w:lastRow="1" w:firstColumn="1" w:lastColumn="1" w:noHBand="0" w:noVBand="0"/>
    </w:tblPr>
    <w:tblGrid>
      <w:gridCol w:w="2523"/>
      <w:gridCol w:w="2716"/>
      <w:gridCol w:w="3212"/>
    </w:tblGrid>
    <w:tr w:rsidR="002E0B24" w:rsidRPr="00CA3FC5" w14:paraId="4E1ECF8E" w14:textId="77777777" w:rsidTr="00FA7EF4">
      <w:trPr>
        <w:trHeight w:val="344"/>
      </w:trPr>
      <w:tc>
        <w:tcPr>
          <w:tcW w:w="2523" w:type="dxa"/>
        </w:tcPr>
        <w:p w14:paraId="64087352" w14:textId="33BC3ACD" w:rsidR="002E0B24" w:rsidRPr="007C6B46" w:rsidRDefault="00F14D4A" w:rsidP="008049E5">
          <w:pPr>
            <w:pStyle w:val="Footer"/>
            <w:rPr>
              <w:rFonts w:ascii="Muli" w:hAnsi="Muli" w:cs="Arial"/>
              <w:szCs w:val="16"/>
            </w:rPr>
          </w:pPr>
          <w:r w:rsidRPr="007C6B46">
            <w:rPr>
              <w:rFonts w:ascii="Muli" w:hAnsi="Muli" w:cs="Arial"/>
              <w:szCs w:val="16"/>
            </w:rPr>
            <w:t xml:space="preserve">Date: </w:t>
          </w:r>
        </w:p>
      </w:tc>
      <w:tc>
        <w:tcPr>
          <w:tcW w:w="2716" w:type="dxa"/>
        </w:tcPr>
        <w:p w14:paraId="0E269F93" w14:textId="6B454A4A" w:rsidR="002E0B24" w:rsidRPr="007C6B46" w:rsidRDefault="00F14D4A" w:rsidP="008049E5">
          <w:pPr>
            <w:pStyle w:val="Footer"/>
            <w:rPr>
              <w:rFonts w:ascii="Muli" w:hAnsi="Muli" w:cs="Arial"/>
              <w:szCs w:val="16"/>
            </w:rPr>
          </w:pPr>
          <w:r w:rsidRPr="007C6B46">
            <w:rPr>
              <w:rFonts w:ascii="Muli" w:hAnsi="Muli" w:cs="Arial"/>
              <w:szCs w:val="16"/>
            </w:rPr>
            <w:t xml:space="preserve">Approved by: </w:t>
          </w:r>
        </w:p>
      </w:tc>
      <w:tc>
        <w:tcPr>
          <w:tcW w:w="3212" w:type="dxa"/>
        </w:tcPr>
        <w:p w14:paraId="1A38BF51" w14:textId="5C3FD92A" w:rsidR="002E0B24" w:rsidRPr="007C6B46" w:rsidRDefault="002E0B24" w:rsidP="008049E5">
          <w:pPr>
            <w:pStyle w:val="Footer"/>
            <w:rPr>
              <w:rFonts w:ascii="Muli" w:hAnsi="Muli" w:cs="Arial"/>
              <w:szCs w:val="16"/>
            </w:rPr>
          </w:pPr>
          <w:r w:rsidRPr="007C6B46">
            <w:rPr>
              <w:rFonts w:ascii="Muli" w:hAnsi="Muli" w:cs="Arial"/>
              <w:szCs w:val="16"/>
            </w:rPr>
            <w:t xml:space="preserve">Review Date: </w:t>
          </w:r>
        </w:p>
      </w:tc>
    </w:tr>
    <w:tr w:rsidR="002E0B24" w:rsidRPr="00CA3FC5" w14:paraId="6E82A249" w14:textId="77777777" w:rsidTr="00FA7EF4">
      <w:trPr>
        <w:trHeight w:val="358"/>
      </w:trPr>
      <w:tc>
        <w:tcPr>
          <w:tcW w:w="2523" w:type="dxa"/>
        </w:tcPr>
        <w:p w14:paraId="746327D0" w14:textId="57289EFE" w:rsidR="002E0B24" w:rsidRPr="007C6B46" w:rsidRDefault="00F14D4A" w:rsidP="008049E5">
          <w:pPr>
            <w:pStyle w:val="Footer"/>
            <w:rPr>
              <w:rFonts w:ascii="Muli" w:hAnsi="Muli" w:cs="Arial"/>
              <w:szCs w:val="16"/>
            </w:rPr>
          </w:pPr>
          <w:r w:rsidRPr="007C6B46">
            <w:rPr>
              <w:rFonts w:ascii="Muli" w:hAnsi="Muli" w:cs="Arial"/>
              <w:szCs w:val="16"/>
            </w:rPr>
            <w:t>Reviewer</w:t>
          </w:r>
          <w:r w:rsidR="002E0B24" w:rsidRPr="007C6B46">
            <w:rPr>
              <w:rFonts w:ascii="Muli" w:hAnsi="Muli" w:cs="Arial"/>
              <w:szCs w:val="16"/>
            </w:rPr>
            <w:t xml:space="preserve">: </w:t>
          </w:r>
        </w:p>
      </w:tc>
      <w:tc>
        <w:tcPr>
          <w:tcW w:w="2716" w:type="dxa"/>
        </w:tcPr>
        <w:p w14:paraId="5AD468EA" w14:textId="43350798" w:rsidR="002E0B24" w:rsidRPr="007C6B46" w:rsidRDefault="00F14D4A" w:rsidP="008049E5">
          <w:pPr>
            <w:pStyle w:val="Footer"/>
            <w:rPr>
              <w:rFonts w:ascii="Muli" w:hAnsi="Muli" w:cs="Arial"/>
              <w:szCs w:val="16"/>
            </w:rPr>
          </w:pPr>
          <w:r w:rsidRPr="007C6B46">
            <w:rPr>
              <w:rFonts w:ascii="Muli" w:hAnsi="Muli" w:cs="Arial"/>
              <w:szCs w:val="16"/>
            </w:rPr>
            <w:t xml:space="preserve">Version: </w:t>
          </w:r>
        </w:p>
      </w:tc>
      <w:tc>
        <w:tcPr>
          <w:tcW w:w="3212" w:type="dxa"/>
        </w:tcPr>
        <w:p w14:paraId="22B323AF" w14:textId="187B09D6" w:rsidR="002E0B24" w:rsidRPr="007C6B46" w:rsidRDefault="002E0B24" w:rsidP="001B2426">
          <w:pPr>
            <w:pStyle w:val="Footer"/>
            <w:rPr>
              <w:rFonts w:ascii="Muli" w:hAnsi="Muli" w:cs="Arial"/>
              <w:szCs w:val="16"/>
            </w:rPr>
          </w:pPr>
          <w:r w:rsidRPr="007C6B46">
            <w:rPr>
              <w:rFonts w:ascii="Muli" w:hAnsi="Muli" w:cs="Arial"/>
              <w:szCs w:val="16"/>
            </w:rPr>
            <w:t>Staff training</w:t>
          </w:r>
          <w:r w:rsidR="001B2426" w:rsidRPr="007C6B46">
            <w:rPr>
              <w:rFonts w:ascii="Muli" w:hAnsi="Muli" w:cs="Arial"/>
              <w:szCs w:val="16"/>
            </w:rPr>
            <w:t>:</w:t>
          </w:r>
          <w:r w:rsidR="00A53033" w:rsidRPr="007C6B46">
            <w:rPr>
              <w:rFonts w:ascii="Muli" w:hAnsi="Muli" w:cs="Arial"/>
              <w:szCs w:val="16"/>
            </w:rPr>
            <w:t xml:space="preserve"> </w:t>
          </w:r>
        </w:p>
      </w:tc>
    </w:tr>
  </w:tbl>
  <w:p w14:paraId="769D0D3C" w14:textId="77777777" w:rsidR="002E0B24" w:rsidRDefault="002E0B24" w:rsidP="00487F2C">
    <w:pPr>
      <w:pStyle w:val="Footer"/>
    </w:pPr>
  </w:p>
  <w:p w14:paraId="54CD245A" w14:textId="77777777" w:rsidR="002E0B24" w:rsidRDefault="002E0B24" w:rsidP="00487F2C">
    <w:pPr>
      <w:pStyle w:val="Footer"/>
      <w:ind w:right="360"/>
    </w:pPr>
  </w:p>
  <w:p w14:paraId="1231BE67" w14:textId="77777777" w:rsidR="002E0B24" w:rsidRDefault="002E0B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7A54" w14:textId="77777777" w:rsidR="003E0D7C" w:rsidRDefault="003E0D7C">
      <w:r>
        <w:separator/>
      </w:r>
    </w:p>
  </w:footnote>
  <w:footnote w:type="continuationSeparator" w:id="0">
    <w:p w14:paraId="362210C3" w14:textId="77777777" w:rsidR="003E0D7C" w:rsidRDefault="003E0D7C">
      <w:r>
        <w:continuationSeparator/>
      </w:r>
    </w:p>
  </w:footnote>
  <w:footnote w:type="continuationNotice" w:id="1">
    <w:p w14:paraId="4B4BA5AE" w14:textId="77777777" w:rsidR="003E0D7C" w:rsidRDefault="003E0D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3CEE" w14:textId="18DB3D2D" w:rsidR="008C50DC" w:rsidRPr="007C6B46" w:rsidRDefault="007C6B46">
    <w:pPr>
      <w:pStyle w:val="Header"/>
      <w:jc w:val="right"/>
      <w:rPr>
        <w:rFonts w:ascii="Muli" w:hAnsi="Muli"/>
      </w:rPr>
    </w:pPr>
    <w:r w:rsidRPr="00147810">
      <w:rPr>
        <w:noProof/>
        <w:sz w:val="24"/>
        <w:szCs w:val="24"/>
      </w:rPr>
      <w:drawing>
        <wp:anchor distT="0" distB="0" distL="114300" distR="114300" simplePos="0" relativeHeight="251658240" behindDoc="1" locked="0" layoutInCell="1" allowOverlap="1" wp14:anchorId="422714E9" wp14:editId="673BC7CF">
          <wp:simplePos x="0" y="0"/>
          <wp:positionH relativeFrom="margin">
            <wp:posOffset>0</wp:posOffset>
          </wp:positionH>
          <wp:positionV relativeFrom="page">
            <wp:posOffset>431165</wp:posOffset>
          </wp:positionV>
          <wp:extent cx="1181100" cy="2603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1100" cy="260350"/>
                  </a:xfrm>
                  <a:prstGeom prst="rect">
                    <a:avLst/>
                  </a:prstGeom>
                  <a:noFill/>
                  <a:ln>
                    <a:noFill/>
                  </a:ln>
                </pic:spPr>
              </pic:pic>
            </a:graphicData>
          </a:graphic>
          <wp14:sizeRelV relativeFrom="margin">
            <wp14:pctHeight>0</wp14:pctHeight>
          </wp14:sizeRelV>
        </wp:anchor>
      </w:drawing>
    </w:r>
    <w:sdt>
      <w:sdtPr>
        <w:id w:val="-1318336367"/>
        <w:docPartObj>
          <w:docPartGallery w:val="Page Numbers (Top of Page)"/>
          <w:docPartUnique/>
        </w:docPartObj>
      </w:sdtPr>
      <w:sdtEndPr>
        <w:rPr>
          <w:rFonts w:ascii="Muli" w:hAnsi="Muli"/>
        </w:rPr>
      </w:sdtEndPr>
      <w:sdtContent>
        <w:r w:rsidR="0EE05E59" w:rsidRPr="007C6B46">
          <w:rPr>
            <w:rFonts w:ascii="Muli" w:hAnsi="Muli"/>
          </w:rPr>
          <w:t xml:space="preserve">Page </w:t>
        </w:r>
        <w:r w:rsidR="008C50DC" w:rsidRPr="007C6B46">
          <w:rPr>
            <w:rFonts w:ascii="Muli" w:hAnsi="Muli"/>
            <w:b/>
            <w:bCs/>
            <w:sz w:val="24"/>
            <w:szCs w:val="24"/>
          </w:rPr>
          <w:fldChar w:fldCharType="begin"/>
        </w:r>
        <w:r w:rsidR="008C50DC" w:rsidRPr="007C6B46">
          <w:rPr>
            <w:rFonts w:ascii="Muli" w:hAnsi="Muli"/>
            <w:b/>
            <w:bCs/>
          </w:rPr>
          <w:instrText xml:space="preserve"> PAGE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r w:rsidR="0EE05E59" w:rsidRPr="007C6B46">
          <w:rPr>
            <w:rFonts w:ascii="Muli" w:hAnsi="Muli"/>
          </w:rPr>
          <w:t xml:space="preserve"> of </w:t>
        </w:r>
        <w:r w:rsidR="008C50DC" w:rsidRPr="007C6B46">
          <w:rPr>
            <w:rFonts w:ascii="Muli" w:hAnsi="Muli"/>
            <w:b/>
            <w:bCs/>
            <w:sz w:val="24"/>
            <w:szCs w:val="24"/>
          </w:rPr>
          <w:fldChar w:fldCharType="begin"/>
        </w:r>
        <w:r w:rsidR="008C50DC" w:rsidRPr="007C6B46">
          <w:rPr>
            <w:rFonts w:ascii="Muli" w:hAnsi="Muli"/>
            <w:b/>
            <w:bCs/>
          </w:rPr>
          <w:instrText xml:space="preserve"> NUMPAGES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sdtContent>
    </w:sdt>
  </w:p>
  <w:p w14:paraId="6B62F1B3" w14:textId="77777777" w:rsidR="00F14D4A" w:rsidRDefault="00F14D4A" w:rsidP="009E5C73">
    <w:pPr>
      <w:pStyle w:val="Header"/>
      <w:tabs>
        <w:tab w:val="clear" w:pos="4320"/>
        <w:tab w:val="clear" w:pos="8640"/>
        <w:tab w:val="center" w:pos="4153"/>
        <w:tab w:val="right"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EBE"/>
    <w:multiLevelType w:val="hybridMultilevel"/>
    <w:tmpl w:val="DE563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B6DA6"/>
    <w:multiLevelType w:val="hybridMultilevel"/>
    <w:tmpl w:val="579A0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D00870"/>
    <w:multiLevelType w:val="hybridMultilevel"/>
    <w:tmpl w:val="B9E8A5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43549"/>
    <w:multiLevelType w:val="hybridMultilevel"/>
    <w:tmpl w:val="837CBB3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12C3FC0"/>
    <w:multiLevelType w:val="hybridMultilevel"/>
    <w:tmpl w:val="E4D681A8"/>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61210"/>
    <w:multiLevelType w:val="hybridMultilevel"/>
    <w:tmpl w:val="6AD8762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15:restartNumberingAfterBreak="0">
    <w:nsid w:val="28AE6694"/>
    <w:multiLevelType w:val="hybridMultilevel"/>
    <w:tmpl w:val="53B47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82D2F"/>
    <w:multiLevelType w:val="hybridMultilevel"/>
    <w:tmpl w:val="1F0E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35D82"/>
    <w:multiLevelType w:val="hybridMultilevel"/>
    <w:tmpl w:val="06FE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3519D"/>
    <w:multiLevelType w:val="hybridMultilevel"/>
    <w:tmpl w:val="9A064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255544"/>
    <w:multiLevelType w:val="hybridMultilevel"/>
    <w:tmpl w:val="3F24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1B3A78"/>
    <w:multiLevelType w:val="hybridMultilevel"/>
    <w:tmpl w:val="8D50C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06F02"/>
    <w:multiLevelType w:val="hybridMultilevel"/>
    <w:tmpl w:val="464C24A4"/>
    <w:lvl w:ilvl="0" w:tplc="EEC0D136">
      <w:start w:val="1"/>
      <w:numFmt w:val="bullet"/>
      <w:lvlText w:val=""/>
      <w:lvlJc w:val="left"/>
      <w:pPr>
        <w:ind w:left="687" w:hanging="360"/>
      </w:pPr>
      <w:rPr>
        <w:rFonts w:ascii="Symbol" w:hAnsi="Symbol" w:hint="default"/>
        <w:color w:val="auto"/>
      </w:rPr>
    </w:lvl>
    <w:lvl w:ilvl="1" w:tplc="08090003" w:tentative="1">
      <w:start w:val="1"/>
      <w:numFmt w:val="bullet"/>
      <w:lvlText w:val="o"/>
      <w:lvlJc w:val="left"/>
      <w:pPr>
        <w:ind w:left="1407" w:hanging="360"/>
      </w:pPr>
      <w:rPr>
        <w:rFonts w:ascii="Courier New" w:hAnsi="Courier New" w:cs="Courier New" w:hint="default"/>
      </w:rPr>
    </w:lvl>
    <w:lvl w:ilvl="2" w:tplc="08090005" w:tentative="1">
      <w:start w:val="1"/>
      <w:numFmt w:val="bullet"/>
      <w:lvlText w:val=""/>
      <w:lvlJc w:val="left"/>
      <w:pPr>
        <w:ind w:left="2127" w:hanging="360"/>
      </w:pPr>
      <w:rPr>
        <w:rFonts w:ascii="Wingdings" w:hAnsi="Wingdings" w:hint="default"/>
      </w:rPr>
    </w:lvl>
    <w:lvl w:ilvl="3" w:tplc="08090001" w:tentative="1">
      <w:start w:val="1"/>
      <w:numFmt w:val="bullet"/>
      <w:lvlText w:val=""/>
      <w:lvlJc w:val="left"/>
      <w:pPr>
        <w:ind w:left="2847" w:hanging="360"/>
      </w:pPr>
      <w:rPr>
        <w:rFonts w:ascii="Symbol" w:hAnsi="Symbol" w:hint="default"/>
      </w:rPr>
    </w:lvl>
    <w:lvl w:ilvl="4" w:tplc="08090003" w:tentative="1">
      <w:start w:val="1"/>
      <w:numFmt w:val="bullet"/>
      <w:lvlText w:val="o"/>
      <w:lvlJc w:val="left"/>
      <w:pPr>
        <w:ind w:left="3567" w:hanging="360"/>
      </w:pPr>
      <w:rPr>
        <w:rFonts w:ascii="Courier New" w:hAnsi="Courier New" w:cs="Courier New" w:hint="default"/>
      </w:rPr>
    </w:lvl>
    <w:lvl w:ilvl="5" w:tplc="08090005" w:tentative="1">
      <w:start w:val="1"/>
      <w:numFmt w:val="bullet"/>
      <w:lvlText w:val=""/>
      <w:lvlJc w:val="left"/>
      <w:pPr>
        <w:ind w:left="4287" w:hanging="360"/>
      </w:pPr>
      <w:rPr>
        <w:rFonts w:ascii="Wingdings" w:hAnsi="Wingdings" w:hint="default"/>
      </w:rPr>
    </w:lvl>
    <w:lvl w:ilvl="6" w:tplc="08090001" w:tentative="1">
      <w:start w:val="1"/>
      <w:numFmt w:val="bullet"/>
      <w:lvlText w:val=""/>
      <w:lvlJc w:val="left"/>
      <w:pPr>
        <w:ind w:left="5007" w:hanging="360"/>
      </w:pPr>
      <w:rPr>
        <w:rFonts w:ascii="Symbol" w:hAnsi="Symbol" w:hint="default"/>
      </w:rPr>
    </w:lvl>
    <w:lvl w:ilvl="7" w:tplc="08090003" w:tentative="1">
      <w:start w:val="1"/>
      <w:numFmt w:val="bullet"/>
      <w:lvlText w:val="o"/>
      <w:lvlJc w:val="left"/>
      <w:pPr>
        <w:ind w:left="5727" w:hanging="360"/>
      </w:pPr>
      <w:rPr>
        <w:rFonts w:ascii="Courier New" w:hAnsi="Courier New" w:cs="Courier New" w:hint="default"/>
      </w:rPr>
    </w:lvl>
    <w:lvl w:ilvl="8" w:tplc="08090005" w:tentative="1">
      <w:start w:val="1"/>
      <w:numFmt w:val="bullet"/>
      <w:lvlText w:val=""/>
      <w:lvlJc w:val="left"/>
      <w:pPr>
        <w:ind w:left="6447" w:hanging="360"/>
      </w:pPr>
      <w:rPr>
        <w:rFonts w:ascii="Wingdings" w:hAnsi="Wingdings" w:hint="default"/>
      </w:rPr>
    </w:lvl>
  </w:abstractNum>
  <w:abstractNum w:abstractNumId="13" w15:restartNumberingAfterBreak="0">
    <w:nsid w:val="3E6269D2"/>
    <w:multiLevelType w:val="hybridMultilevel"/>
    <w:tmpl w:val="83E8F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9643D6"/>
    <w:multiLevelType w:val="hybridMultilevel"/>
    <w:tmpl w:val="F5EAA5C0"/>
    <w:lvl w:ilvl="0" w:tplc="84BA687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877F4D"/>
    <w:multiLevelType w:val="hybridMultilevel"/>
    <w:tmpl w:val="87C64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1316DB"/>
    <w:multiLevelType w:val="hybridMultilevel"/>
    <w:tmpl w:val="8F9CD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CC86F3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B3245"/>
    <w:multiLevelType w:val="hybridMultilevel"/>
    <w:tmpl w:val="A0EE67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C8E79A1"/>
    <w:multiLevelType w:val="hybridMultilevel"/>
    <w:tmpl w:val="C8BC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C7713D"/>
    <w:multiLevelType w:val="hybridMultilevel"/>
    <w:tmpl w:val="11A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D80410"/>
    <w:multiLevelType w:val="hybridMultilevel"/>
    <w:tmpl w:val="1998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1F467A"/>
    <w:multiLevelType w:val="hybridMultilevel"/>
    <w:tmpl w:val="0B0AB8F2"/>
    <w:lvl w:ilvl="0" w:tplc="08090001">
      <w:start w:val="1"/>
      <w:numFmt w:val="bullet"/>
      <w:lvlText w:val=""/>
      <w:lvlJc w:val="left"/>
      <w:pPr>
        <w:tabs>
          <w:tab w:val="num" w:pos="643"/>
        </w:tabs>
        <w:ind w:left="643" w:hanging="360"/>
      </w:pPr>
      <w:rPr>
        <w:rFonts w:ascii="Symbol" w:hAnsi="Symbo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6CA0004"/>
    <w:multiLevelType w:val="hybridMultilevel"/>
    <w:tmpl w:val="9F7E1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CC755C"/>
    <w:multiLevelType w:val="hybridMultilevel"/>
    <w:tmpl w:val="3A64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C4D9D"/>
    <w:multiLevelType w:val="hybridMultilevel"/>
    <w:tmpl w:val="8490F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794308">
    <w:abstractNumId w:val="12"/>
  </w:num>
  <w:num w:numId="2" w16cid:durableId="227544829">
    <w:abstractNumId w:val="6"/>
  </w:num>
  <w:num w:numId="3" w16cid:durableId="1478181073">
    <w:abstractNumId w:val="4"/>
  </w:num>
  <w:num w:numId="4" w16cid:durableId="193420511">
    <w:abstractNumId w:val="15"/>
  </w:num>
  <w:num w:numId="5" w16cid:durableId="665790854">
    <w:abstractNumId w:val="1"/>
  </w:num>
  <w:num w:numId="6" w16cid:durableId="1385444836">
    <w:abstractNumId w:val="0"/>
  </w:num>
  <w:num w:numId="7" w16cid:durableId="138349474">
    <w:abstractNumId w:val="5"/>
  </w:num>
  <w:num w:numId="8" w16cid:durableId="12659461">
    <w:abstractNumId w:val="13"/>
  </w:num>
  <w:num w:numId="9" w16cid:durableId="2113501906">
    <w:abstractNumId w:val="2"/>
  </w:num>
  <w:num w:numId="10" w16cid:durableId="1415201444">
    <w:abstractNumId w:val="10"/>
  </w:num>
  <w:num w:numId="11" w16cid:durableId="1489327488">
    <w:abstractNumId w:val="8"/>
  </w:num>
  <w:num w:numId="12" w16cid:durableId="593781942">
    <w:abstractNumId w:val="19"/>
  </w:num>
  <w:num w:numId="13" w16cid:durableId="1958946206">
    <w:abstractNumId w:val="7"/>
  </w:num>
  <w:num w:numId="14" w16cid:durableId="2064257220">
    <w:abstractNumId w:val="11"/>
  </w:num>
  <w:num w:numId="15" w16cid:durableId="617103288">
    <w:abstractNumId w:val="20"/>
  </w:num>
  <w:num w:numId="16" w16cid:durableId="1221361023">
    <w:abstractNumId w:val="17"/>
  </w:num>
  <w:num w:numId="17" w16cid:durableId="1908761190">
    <w:abstractNumId w:val="22"/>
  </w:num>
  <w:num w:numId="18" w16cid:durableId="1862619136">
    <w:abstractNumId w:val="16"/>
  </w:num>
  <w:num w:numId="19" w16cid:durableId="2140829937">
    <w:abstractNumId w:val="23"/>
  </w:num>
  <w:num w:numId="20" w16cid:durableId="119031170">
    <w:abstractNumId w:val="14"/>
  </w:num>
  <w:num w:numId="21" w16cid:durableId="1151600514">
    <w:abstractNumId w:val="9"/>
  </w:num>
  <w:num w:numId="22" w16cid:durableId="1995911511">
    <w:abstractNumId w:val="3"/>
  </w:num>
  <w:num w:numId="23" w16cid:durableId="893661980">
    <w:abstractNumId w:val="24"/>
  </w:num>
  <w:num w:numId="24" w16cid:durableId="546994909">
    <w:abstractNumId w:val="21"/>
  </w:num>
  <w:num w:numId="25" w16cid:durableId="60858831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001"/>
    <w:rsid w:val="00003A95"/>
    <w:rsid w:val="000108BF"/>
    <w:rsid w:val="0002377F"/>
    <w:rsid w:val="00035985"/>
    <w:rsid w:val="000409C8"/>
    <w:rsid w:val="00041FA5"/>
    <w:rsid w:val="000479F2"/>
    <w:rsid w:val="000500D2"/>
    <w:rsid w:val="000539BD"/>
    <w:rsid w:val="00056728"/>
    <w:rsid w:val="00060D18"/>
    <w:rsid w:val="00061EB4"/>
    <w:rsid w:val="00062D42"/>
    <w:rsid w:val="00064ED7"/>
    <w:rsid w:val="0006631B"/>
    <w:rsid w:val="00067419"/>
    <w:rsid w:val="00072CF1"/>
    <w:rsid w:val="00074F53"/>
    <w:rsid w:val="0008083C"/>
    <w:rsid w:val="00086CE9"/>
    <w:rsid w:val="00090922"/>
    <w:rsid w:val="00091A3A"/>
    <w:rsid w:val="00091B9A"/>
    <w:rsid w:val="00093F36"/>
    <w:rsid w:val="000A187D"/>
    <w:rsid w:val="000C6EC2"/>
    <w:rsid w:val="000D1357"/>
    <w:rsid w:val="000D43E2"/>
    <w:rsid w:val="000D6D33"/>
    <w:rsid w:val="000D7F9F"/>
    <w:rsid w:val="000E50B1"/>
    <w:rsid w:val="000E5725"/>
    <w:rsid w:val="000F0A9C"/>
    <w:rsid w:val="000F0F8C"/>
    <w:rsid w:val="0011558B"/>
    <w:rsid w:val="00122E49"/>
    <w:rsid w:val="0012319E"/>
    <w:rsid w:val="001276C1"/>
    <w:rsid w:val="00127A56"/>
    <w:rsid w:val="00140207"/>
    <w:rsid w:val="00140F4E"/>
    <w:rsid w:val="00146B8F"/>
    <w:rsid w:val="001561F1"/>
    <w:rsid w:val="001612AA"/>
    <w:rsid w:val="001868C5"/>
    <w:rsid w:val="0019136F"/>
    <w:rsid w:val="00194FFC"/>
    <w:rsid w:val="00196F5C"/>
    <w:rsid w:val="001A25F2"/>
    <w:rsid w:val="001B2426"/>
    <w:rsid w:val="001C10EB"/>
    <w:rsid w:val="001C4477"/>
    <w:rsid w:val="001E23F4"/>
    <w:rsid w:val="001E7347"/>
    <w:rsid w:val="001F16C9"/>
    <w:rsid w:val="001F3D13"/>
    <w:rsid w:val="00201041"/>
    <w:rsid w:val="0020171E"/>
    <w:rsid w:val="002032E9"/>
    <w:rsid w:val="0020585C"/>
    <w:rsid w:val="002152CA"/>
    <w:rsid w:val="00220B60"/>
    <w:rsid w:val="00223B5F"/>
    <w:rsid w:val="00236D2B"/>
    <w:rsid w:val="0024241B"/>
    <w:rsid w:val="00250CCB"/>
    <w:rsid w:val="00251BEE"/>
    <w:rsid w:val="00253968"/>
    <w:rsid w:val="00256E2C"/>
    <w:rsid w:val="002650AC"/>
    <w:rsid w:val="002672D1"/>
    <w:rsid w:val="0026735D"/>
    <w:rsid w:val="00272129"/>
    <w:rsid w:val="0027656B"/>
    <w:rsid w:val="002832BC"/>
    <w:rsid w:val="00283995"/>
    <w:rsid w:val="002935BD"/>
    <w:rsid w:val="002A16E5"/>
    <w:rsid w:val="002C4B46"/>
    <w:rsid w:val="002C5F9F"/>
    <w:rsid w:val="002C7420"/>
    <w:rsid w:val="002D6A8B"/>
    <w:rsid w:val="002E0B24"/>
    <w:rsid w:val="002E1BBD"/>
    <w:rsid w:val="002F08E9"/>
    <w:rsid w:val="002F6D1A"/>
    <w:rsid w:val="002F719D"/>
    <w:rsid w:val="003048EF"/>
    <w:rsid w:val="00315070"/>
    <w:rsid w:val="003274F2"/>
    <w:rsid w:val="003354B3"/>
    <w:rsid w:val="0034007C"/>
    <w:rsid w:val="003449DD"/>
    <w:rsid w:val="00344D31"/>
    <w:rsid w:val="00346BEE"/>
    <w:rsid w:val="00350BBD"/>
    <w:rsid w:val="003516FD"/>
    <w:rsid w:val="00355B40"/>
    <w:rsid w:val="00365ECF"/>
    <w:rsid w:val="0037344F"/>
    <w:rsid w:val="003A6DEB"/>
    <w:rsid w:val="003B2958"/>
    <w:rsid w:val="003B2FF8"/>
    <w:rsid w:val="003B44E4"/>
    <w:rsid w:val="003C06ED"/>
    <w:rsid w:val="003C0F46"/>
    <w:rsid w:val="003C2966"/>
    <w:rsid w:val="003C3A50"/>
    <w:rsid w:val="003E0D7C"/>
    <w:rsid w:val="004004EE"/>
    <w:rsid w:val="004012B2"/>
    <w:rsid w:val="00402D6B"/>
    <w:rsid w:val="00407CC6"/>
    <w:rsid w:val="00413625"/>
    <w:rsid w:val="0042153B"/>
    <w:rsid w:val="0043136E"/>
    <w:rsid w:val="00440E91"/>
    <w:rsid w:val="004465A0"/>
    <w:rsid w:val="00454E22"/>
    <w:rsid w:val="00457FA9"/>
    <w:rsid w:val="00462028"/>
    <w:rsid w:val="004679C6"/>
    <w:rsid w:val="0047332A"/>
    <w:rsid w:val="00487F2C"/>
    <w:rsid w:val="00492BD0"/>
    <w:rsid w:val="004A6264"/>
    <w:rsid w:val="004A6B51"/>
    <w:rsid w:val="004C0205"/>
    <w:rsid w:val="004C15EA"/>
    <w:rsid w:val="004D6B57"/>
    <w:rsid w:val="004F2CBC"/>
    <w:rsid w:val="004F3757"/>
    <w:rsid w:val="005059CC"/>
    <w:rsid w:val="005078A5"/>
    <w:rsid w:val="005101A1"/>
    <w:rsid w:val="00513E69"/>
    <w:rsid w:val="00523BAA"/>
    <w:rsid w:val="00540FBB"/>
    <w:rsid w:val="00541838"/>
    <w:rsid w:val="0054600C"/>
    <w:rsid w:val="0055010E"/>
    <w:rsid w:val="00557114"/>
    <w:rsid w:val="00561AE8"/>
    <w:rsid w:val="00570520"/>
    <w:rsid w:val="0057090D"/>
    <w:rsid w:val="00573E18"/>
    <w:rsid w:val="005873C8"/>
    <w:rsid w:val="00587E07"/>
    <w:rsid w:val="00592DA4"/>
    <w:rsid w:val="005947AE"/>
    <w:rsid w:val="005A6DDF"/>
    <w:rsid w:val="005B1F0D"/>
    <w:rsid w:val="005B3076"/>
    <w:rsid w:val="005C36C6"/>
    <w:rsid w:val="005C42EF"/>
    <w:rsid w:val="005C7982"/>
    <w:rsid w:val="005D417F"/>
    <w:rsid w:val="005D4A5B"/>
    <w:rsid w:val="005D7F35"/>
    <w:rsid w:val="005E5BDD"/>
    <w:rsid w:val="00603000"/>
    <w:rsid w:val="00606754"/>
    <w:rsid w:val="00617C53"/>
    <w:rsid w:val="00640BE9"/>
    <w:rsid w:val="00643F06"/>
    <w:rsid w:val="00644977"/>
    <w:rsid w:val="00645A29"/>
    <w:rsid w:val="00646307"/>
    <w:rsid w:val="0065544F"/>
    <w:rsid w:val="0065617B"/>
    <w:rsid w:val="00656732"/>
    <w:rsid w:val="00664725"/>
    <w:rsid w:val="006819B5"/>
    <w:rsid w:val="00682044"/>
    <w:rsid w:val="00683A8C"/>
    <w:rsid w:val="00685FF9"/>
    <w:rsid w:val="006A451E"/>
    <w:rsid w:val="006C03C2"/>
    <w:rsid w:val="006C418D"/>
    <w:rsid w:val="0070485A"/>
    <w:rsid w:val="00710A81"/>
    <w:rsid w:val="00715AA1"/>
    <w:rsid w:val="00716C24"/>
    <w:rsid w:val="00725D78"/>
    <w:rsid w:val="007315EE"/>
    <w:rsid w:val="00732828"/>
    <w:rsid w:val="00737B6D"/>
    <w:rsid w:val="00743DEA"/>
    <w:rsid w:val="007550DF"/>
    <w:rsid w:val="00755498"/>
    <w:rsid w:val="00757B24"/>
    <w:rsid w:val="00772095"/>
    <w:rsid w:val="00773C95"/>
    <w:rsid w:val="007825A5"/>
    <w:rsid w:val="00782BA6"/>
    <w:rsid w:val="00794288"/>
    <w:rsid w:val="007A19C7"/>
    <w:rsid w:val="007B76F6"/>
    <w:rsid w:val="007C4BF9"/>
    <w:rsid w:val="007C57E4"/>
    <w:rsid w:val="007C6B46"/>
    <w:rsid w:val="007D2ED7"/>
    <w:rsid w:val="007D6B43"/>
    <w:rsid w:val="007E206F"/>
    <w:rsid w:val="007F35D9"/>
    <w:rsid w:val="007F73D8"/>
    <w:rsid w:val="008049E5"/>
    <w:rsid w:val="00812060"/>
    <w:rsid w:val="0082232B"/>
    <w:rsid w:val="00826BC7"/>
    <w:rsid w:val="008431BE"/>
    <w:rsid w:val="008448FD"/>
    <w:rsid w:val="0085190C"/>
    <w:rsid w:val="00853E3E"/>
    <w:rsid w:val="00854EDA"/>
    <w:rsid w:val="00873406"/>
    <w:rsid w:val="00873FEE"/>
    <w:rsid w:val="008979B6"/>
    <w:rsid w:val="008B48A2"/>
    <w:rsid w:val="008B6DAC"/>
    <w:rsid w:val="008C23B8"/>
    <w:rsid w:val="008C50DC"/>
    <w:rsid w:val="008E55CC"/>
    <w:rsid w:val="008F07B9"/>
    <w:rsid w:val="008F356D"/>
    <w:rsid w:val="008F5E53"/>
    <w:rsid w:val="00904157"/>
    <w:rsid w:val="0091254E"/>
    <w:rsid w:val="00917CB5"/>
    <w:rsid w:val="00917F83"/>
    <w:rsid w:val="00927001"/>
    <w:rsid w:val="0092701B"/>
    <w:rsid w:val="00930D6D"/>
    <w:rsid w:val="00934D91"/>
    <w:rsid w:val="009402B4"/>
    <w:rsid w:val="00971584"/>
    <w:rsid w:val="0098608C"/>
    <w:rsid w:val="009928CD"/>
    <w:rsid w:val="009A1A75"/>
    <w:rsid w:val="009A2B44"/>
    <w:rsid w:val="009D6D0B"/>
    <w:rsid w:val="009E5C73"/>
    <w:rsid w:val="009F0087"/>
    <w:rsid w:val="009F2355"/>
    <w:rsid w:val="009F45A2"/>
    <w:rsid w:val="00A05424"/>
    <w:rsid w:val="00A1747D"/>
    <w:rsid w:val="00A2757F"/>
    <w:rsid w:val="00A363EF"/>
    <w:rsid w:val="00A518EA"/>
    <w:rsid w:val="00A53033"/>
    <w:rsid w:val="00A54C43"/>
    <w:rsid w:val="00A56812"/>
    <w:rsid w:val="00A63094"/>
    <w:rsid w:val="00A73682"/>
    <w:rsid w:val="00A77B1A"/>
    <w:rsid w:val="00AA3A71"/>
    <w:rsid w:val="00AA510B"/>
    <w:rsid w:val="00AC412F"/>
    <w:rsid w:val="00AD19C5"/>
    <w:rsid w:val="00AE244D"/>
    <w:rsid w:val="00AE2DFA"/>
    <w:rsid w:val="00AE3437"/>
    <w:rsid w:val="00AF6758"/>
    <w:rsid w:val="00B056E7"/>
    <w:rsid w:val="00B210A7"/>
    <w:rsid w:val="00B30F14"/>
    <w:rsid w:val="00B4186A"/>
    <w:rsid w:val="00B61EB1"/>
    <w:rsid w:val="00B65142"/>
    <w:rsid w:val="00B7374C"/>
    <w:rsid w:val="00B808CB"/>
    <w:rsid w:val="00B94BB6"/>
    <w:rsid w:val="00B953AC"/>
    <w:rsid w:val="00BA1E0E"/>
    <w:rsid w:val="00BC3D67"/>
    <w:rsid w:val="00BC6838"/>
    <w:rsid w:val="00BE5279"/>
    <w:rsid w:val="00BE63D2"/>
    <w:rsid w:val="00BF4244"/>
    <w:rsid w:val="00BF4EDE"/>
    <w:rsid w:val="00C06ECA"/>
    <w:rsid w:val="00C34F1E"/>
    <w:rsid w:val="00C51628"/>
    <w:rsid w:val="00C6214B"/>
    <w:rsid w:val="00C71F98"/>
    <w:rsid w:val="00C72252"/>
    <w:rsid w:val="00C811D1"/>
    <w:rsid w:val="00C93D25"/>
    <w:rsid w:val="00C94945"/>
    <w:rsid w:val="00C977E0"/>
    <w:rsid w:val="00CA3FC5"/>
    <w:rsid w:val="00CA4940"/>
    <w:rsid w:val="00CB613C"/>
    <w:rsid w:val="00CB7819"/>
    <w:rsid w:val="00CB7A5C"/>
    <w:rsid w:val="00CC1EA9"/>
    <w:rsid w:val="00CE271D"/>
    <w:rsid w:val="00CE30DE"/>
    <w:rsid w:val="00CE43C1"/>
    <w:rsid w:val="00CF660E"/>
    <w:rsid w:val="00CF6F8E"/>
    <w:rsid w:val="00D0128A"/>
    <w:rsid w:val="00D0501D"/>
    <w:rsid w:val="00D169D4"/>
    <w:rsid w:val="00D201EF"/>
    <w:rsid w:val="00D354AE"/>
    <w:rsid w:val="00D52BEF"/>
    <w:rsid w:val="00D541E1"/>
    <w:rsid w:val="00D60C76"/>
    <w:rsid w:val="00D65AFF"/>
    <w:rsid w:val="00D67BE9"/>
    <w:rsid w:val="00D9018C"/>
    <w:rsid w:val="00DA7ACA"/>
    <w:rsid w:val="00DC1446"/>
    <w:rsid w:val="00DC36E1"/>
    <w:rsid w:val="00DC4FB7"/>
    <w:rsid w:val="00DC5BE9"/>
    <w:rsid w:val="00DD7263"/>
    <w:rsid w:val="00DF4356"/>
    <w:rsid w:val="00E17698"/>
    <w:rsid w:val="00E27790"/>
    <w:rsid w:val="00E3041B"/>
    <w:rsid w:val="00E30D46"/>
    <w:rsid w:val="00E32B49"/>
    <w:rsid w:val="00E32E9A"/>
    <w:rsid w:val="00E33943"/>
    <w:rsid w:val="00E50784"/>
    <w:rsid w:val="00E5461E"/>
    <w:rsid w:val="00E57BF5"/>
    <w:rsid w:val="00E62D7D"/>
    <w:rsid w:val="00E6711F"/>
    <w:rsid w:val="00E73C87"/>
    <w:rsid w:val="00E7646E"/>
    <w:rsid w:val="00E76690"/>
    <w:rsid w:val="00E9052D"/>
    <w:rsid w:val="00E9FB79"/>
    <w:rsid w:val="00EB308F"/>
    <w:rsid w:val="00EB3F8F"/>
    <w:rsid w:val="00EB615E"/>
    <w:rsid w:val="00EB6428"/>
    <w:rsid w:val="00EB7D37"/>
    <w:rsid w:val="00EC0CB2"/>
    <w:rsid w:val="00EC3F3A"/>
    <w:rsid w:val="00EC7C31"/>
    <w:rsid w:val="00EE1E79"/>
    <w:rsid w:val="00EE567D"/>
    <w:rsid w:val="00EE5B1F"/>
    <w:rsid w:val="00EF3BD0"/>
    <w:rsid w:val="00F127C5"/>
    <w:rsid w:val="00F14D4A"/>
    <w:rsid w:val="00F15491"/>
    <w:rsid w:val="00F23A36"/>
    <w:rsid w:val="00F23E5E"/>
    <w:rsid w:val="00F2606B"/>
    <w:rsid w:val="00F34BFB"/>
    <w:rsid w:val="00F4312D"/>
    <w:rsid w:val="00F442E2"/>
    <w:rsid w:val="00F45177"/>
    <w:rsid w:val="00F526FC"/>
    <w:rsid w:val="00F62388"/>
    <w:rsid w:val="00F632EE"/>
    <w:rsid w:val="00F64283"/>
    <w:rsid w:val="00F667A0"/>
    <w:rsid w:val="00F7487B"/>
    <w:rsid w:val="00F76D70"/>
    <w:rsid w:val="00F9623D"/>
    <w:rsid w:val="00FA26C6"/>
    <w:rsid w:val="00FA5088"/>
    <w:rsid w:val="00FA7EF4"/>
    <w:rsid w:val="00FB346E"/>
    <w:rsid w:val="00FB386A"/>
    <w:rsid w:val="00FB6882"/>
    <w:rsid w:val="00FB76AE"/>
    <w:rsid w:val="00FC04F0"/>
    <w:rsid w:val="00FC588D"/>
    <w:rsid w:val="00FC5CBC"/>
    <w:rsid w:val="00FC666D"/>
    <w:rsid w:val="00FD2AB1"/>
    <w:rsid w:val="00FE0FC3"/>
    <w:rsid w:val="00FE30A9"/>
    <w:rsid w:val="00FE5EC1"/>
    <w:rsid w:val="00FF3C4B"/>
    <w:rsid w:val="0DD06C07"/>
    <w:rsid w:val="0E161D8F"/>
    <w:rsid w:val="0EE05E59"/>
    <w:rsid w:val="0F6C3C68"/>
    <w:rsid w:val="1038CB62"/>
    <w:rsid w:val="11080CC9"/>
    <w:rsid w:val="1EBBFC14"/>
    <w:rsid w:val="1EC12A67"/>
    <w:rsid w:val="25306BEB"/>
    <w:rsid w:val="25320D01"/>
    <w:rsid w:val="2673D2C4"/>
    <w:rsid w:val="2B9FAD6F"/>
    <w:rsid w:val="2FEB586F"/>
    <w:rsid w:val="31BDA674"/>
    <w:rsid w:val="35D9BB66"/>
    <w:rsid w:val="37177177"/>
    <w:rsid w:val="38A2B203"/>
    <w:rsid w:val="3B4613D7"/>
    <w:rsid w:val="4634C66C"/>
    <w:rsid w:val="4A2018BB"/>
    <w:rsid w:val="563C3708"/>
    <w:rsid w:val="5973D7CA"/>
    <w:rsid w:val="5B0FA82B"/>
    <w:rsid w:val="5C58442B"/>
    <w:rsid w:val="5EEABD8D"/>
    <w:rsid w:val="66525AD2"/>
    <w:rsid w:val="74BB7364"/>
    <w:rsid w:val="75A748D1"/>
    <w:rsid w:val="7F7A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E61DF"/>
  <w15:chartTrackingRefBased/>
  <w15:docId w15:val="{0D023796-5DFA-4592-984C-AB175E05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paragraph" w:styleId="Heading2">
    <w:name w:val="heading 2"/>
    <w:basedOn w:val="Normal"/>
    <w:next w:val="Normal"/>
    <w:qFormat/>
    <w:pPr>
      <w:keepNext/>
      <w:outlineLvl w:val="1"/>
    </w:pPr>
    <w:rPr>
      <w:sz w:val="36"/>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Indent">
    <w:name w:val="Body Text Indent"/>
    <w:basedOn w:val="Normal"/>
    <w:pPr>
      <w:ind w:left="720" w:hanging="720"/>
    </w:pPr>
    <w:rPr>
      <w:sz w:val="22"/>
    </w:rPr>
  </w:style>
  <w:style w:type="paragraph" w:styleId="BodyText2">
    <w:name w:val="Body Text 2"/>
    <w:basedOn w:val="Normal"/>
    <w:rPr>
      <w:b/>
      <w:sz w:val="22"/>
    </w:rPr>
  </w:style>
  <w:style w:type="paragraph" w:styleId="BodyText3">
    <w:name w:val="Body Text 3"/>
    <w:basedOn w:val="Normal"/>
    <w:pPr>
      <w:jc w:val="both"/>
    </w:pPr>
    <w:rPr>
      <w:b/>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rPr>
      <w:rFonts w:ascii="Verdana" w:hAnsi="Verdana"/>
      <w:b/>
      <w:sz w:val="36"/>
    </w:rPr>
  </w:style>
  <w:style w:type="paragraph" w:styleId="BodyTextIndent2">
    <w:name w:val="Body Text Indent 2"/>
    <w:basedOn w:val="Normal"/>
    <w:pPr>
      <w:ind w:left="720" w:hanging="720"/>
      <w:jc w:val="both"/>
    </w:pPr>
    <w:rPr>
      <w:rFonts w:ascii="Verdana" w:hAnsi="Verdana"/>
      <w:sz w:val="22"/>
    </w:rPr>
  </w:style>
  <w:style w:type="character" w:styleId="Hyperlink">
    <w:name w:val="Hyperlink"/>
    <w:rsid w:val="00CB7A5C"/>
    <w:rPr>
      <w:color w:val="0000FF"/>
      <w:u w:val="single"/>
    </w:rPr>
  </w:style>
  <w:style w:type="paragraph" w:styleId="Header">
    <w:name w:val="header"/>
    <w:basedOn w:val="Normal"/>
    <w:link w:val="HeaderChar"/>
    <w:uiPriority w:val="99"/>
    <w:rsid w:val="00251BEE"/>
    <w:pPr>
      <w:tabs>
        <w:tab w:val="center" w:pos="4320"/>
        <w:tab w:val="right" w:pos="8640"/>
      </w:tabs>
    </w:pPr>
  </w:style>
  <w:style w:type="paragraph" w:styleId="DocumentMap">
    <w:name w:val="Document Map"/>
    <w:basedOn w:val="Normal"/>
    <w:semiHidden/>
    <w:rsid w:val="00E50784"/>
    <w:pPr>
      <w:shd w:val="clear" w:color="auto" w:fill="000080"/>
    </w:pPr>
    <w:rPr>
      <w:rFonts w:ascii="Tahoma" w:hAnsi="Tahoma" w:cs="Tahoma"/>
    </w:rPr>
  </w:style>
  <w:style w:type="table" w:styleId="TableGrid">
    <w:name w:val="Table Grid"/>
    <w:basedOn w:val="TableNormal"/>
    <w:rsid w:val="00487F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943"/>
    <w:pPr>
      <w:ind w:left="720"/>
    </w:pPr>
  </w:style>
  <w:style w:type="character" w:styleId="CommentReference">
    <w:name w:val="annotation reference"/>
    <w:rsid w:val="00656732"/>
    <w:rPr>
      <w:sz w:val="16"/>
      <w:szCs w:val="16"/>
    </w:rPr>
  </w:style>
  <w:style w:type="paragraph" w:styleId="CommentText">
    <w:name w:val="annotation text"/>
    <w:basedOn w:val="Normal"/>
    <w:link w:val="CommentTextChar"/>
    <w:rsid w:val="00656732"/>
  </w:style>
  <w:style w:type="character" w:customStyle="1" w:styleId="CommentTextChar">
    <w:name w:val="Comment Text Char"/>
    <w:basedOn w:val="DefaultParagraphFont"/>
    <w:link w:val="CommentText"/>
    <w:rsid w:val="00656732"/>
  </w:style>
  <w:style w:type="paragraph" w:styleId="CommentSubject">
    <w:name w:val="annotation subject"/>
    <w:basedOn w:val="CommentText"/>
    <w:next w:val="CommentText"/>
    <w:link w:val="CommentSubjectChar"/>
    <w:rsid w:val="00656732"/>
    <w:rPr>
      <w:b/>
      <w:bCs/>
    </w:rPr>
  </w:style>
  <w:style w:type="character" w:customStyle="1" w:styleId="CommentSubjectChar">
    <w:name w:val="Comment Subject Char"/>
    <w:link w:val="CommentSubject"/>
    <w:rsid w:val="00656732"/>
    <w:rPr>
      <w:b/>
      <w:bCs/>
    </w:rPr>
  </w:style>
  <w:style w:type="paragraph" w:styleId="BalloonText">
    <w:name w:val="Balloon Text"/>
    <w:basedOn w:val="Normal"/>
    <w:link w:val="BalloonTextChar"/>
    <w:rsid w:val="00656732"/>
    <w:rPr>
      <w:rFonts w:ascii="Segoe UI" w:hAnsi="Segoe UI" w:cs="Segoe UI"/>
      <w:sz w:val="18"/>
      <w:szCs w:val="18"/>
    </w:rPr>
  </w:style>
  <w:style w:type="character" w:customStyle="1" w:styleId="BalloonTextChar">
    <w:name w:val="Balloon Text Char"/>
    <w:link w:val="BalloonText"/>
    <w:rsid w:val="00656732"/>
    <w:rPr>
      <w:rFonts w:ascii="Segoe UI" w:hAnsi="Segoe UI" w:cs="Segoe UI"/>
      <w:sz w:val="18"/>
      <w:szCs w:val="18"/>
    </w:rPr>
  </w:style>
  <w:style w:type="character" w:customStyle="1" w:styleId="HeaderChar">
    <w:name w:val="Header Char"/>
    <w:link w:val="Header"/>
    <w:uiPriority w:val="99"/>
    <w:rsid w:val="00223B5F"/>
  </w:style>
  <w:style w:type="paragraph" w:customStyle="1" w:styleId="Appendix">
    <w:name w:val="Appendix"/>
    <w:basedOn w:val="Normal"/>
    <w:qFormat/>
    <w:rsid w:val="00091A3A"/>
    <w:pPr>
      <w:spacing w:after="200" w:line="360" w:lineRule="auto"/>
      <w:jc w:val="right"/>
    </w:pPr>
    <w:rPr>
      <w:rFonts w:ascii="Arial" w:hAnsi="Arial" w:cs="Arial"/>
      <w:b/>
      <w:sz w:val="24"/>
      <w:szCs w:val="22"/>
      <w:u w:val="single"/>
    </w:rPr>
  </w:style>
  <w:style w:type="character" w:styleId="FollowedHyperlink">
    <w:name w:val="FollowedHyperlink"/>
    <w:rsid w:val="00C93D25"/>
    <w:rPr>
      <w:color w:val="954F72"/>
      <w:u w:val="single"/>
    </w:rPr>
  </w:style>
  <w:style w:type="paragraph" w:styleId="NoSpacing">
    <w:name w:val="No Spacing"/>
    <w:uiPriority w:val="1"/>
    <w:qFormat/>
    <w:rsid w:val="002F6D1A"/>
  </w:style>
  <w:style w:type="table" w:styleId="PlainTable3">
    <w:name w:val="Plain Table 3"/>
    <w:basedOn w:val="TableNormal"/>
    <w:uiPriority w:val="43"/>
    <w:rsid w:val="007C6B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7C6B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C6B4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A18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5808">
      <w:bodyDiv w:val="1"/>
      <w:marLeft w:val="0"/>
      <w:marRight w:val="0"/>
      <w:marTop w:val="0"/>
      <w:marBottom w:val="0"/>
      <w:divBdr>
        <w:top w:val="none" w:sz="0" w:space="0" w:color="auto"/>
        <w:left w:val="none" w:sz="0" w:space="0" w:color="auto"/>
        <w:bottom w:val="none" w:sz="0" w:space="0" w:color="auto"/>
        <w:right w:val="none" w:sz="0" w:space="0" w:color="auto"/>
      </w:divBdr>
    </w:div>
    <w:div w:id="366028882">
      <w:bodyDiv w:val="1"/>
      <w:marLeft w:val="0"/>
      <w:marRight w:val="0"/>
      <w:marTop w:val="0"/>
      <w:marBottom w:val="0"/>
      <w:divBdr>
        <w:top w:val="none" w:sz="0" w:space="0" w:color="auto"/>
        <w:left w:val="none" w:sz="0" w:space="0" w:color="auto"/>
        <w:bottom w:val="none" w:sz="0" w:space="0" w:color="auto"/>
        <w:right w:val="none" w:sz="0" w:space="0" w:color="auto"/>
      </w:divBdr>
    </w:div>
    <w:div w:id="490295879">
      <w:bodyDiv w:val="1"/>
      <w:marLeft w:val="0"/>
      <w:marRight w:val="0"/>
      <w:marTop w:val="0"/>
      <w:marBottom w:val="0"/>
      <w:divBdr>
        <w:top w:val="none" w:sz="0" w:space="0" w:color="auto"/>
        <w:left w:val="none" w:sz="0" w:space="0" w:color="auto"/>
        <w:bottom w:val="none" w:sz="0" w:space="0" w:color="auto"/>
        <w:right w:val="none" w:sz="0" w:space="0" w:color="auto"/>
      </w:divBdr>
    </w:div>
    <w:div w:id="1218207251">
      <w:bodyDiv w:val="1"/>
      <w:marLeft w:val="0"/>
      <w:marRight w:val="0"/>
      <w:marTop w:val="0"/>
      <w:marBottom w:val="0"/>
      <w:divBdr>
        <w:top w:val="none" w:sz="0" w:space="0" w:color="auto"/>
        <w:left w:val="none" w:sz="0" w:space="0" w:color="auto"/>
        <w:bottom w:val="none" w:sz="0" w:space="0" w:color="auto"/>
        <w:right w:val="none" w:sz="0" w:space="0" w:color="auto"/>
      </w:divBdr>
    </w:div>
    <w:div w:id="13038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06B1CF4330934EA66E6219747C676E" ma:contentTypeVersion="20" ma:contentTypeDescription="Create a new document." ma:contentTypeScope="" ma:versionID="219383e28b40cce3ae86379a9d86f215">
  <xsd:schema xmlns:xsd="http://www.w3.org/2001/XMLSchema" xmlns:xs="http://www.w3.org/2001/XMLSchema" xmlns:p="http://schemas.microsoft.com/office/2006/metadata/properties" xmlns:ns2="1a0aae64-1e4f-4829-bf29-63cd3b6e7105" xmlns:ns3="715c1cb5-afec-4950-8cb8-6c972f78cf52" targetNamespace="http://schemas.microsoft.com/office/2006/metadata/properties" ma:root="true" ma:fieldsID="36da375e2e89f5c294c3d58a9aadfb78" ns2:_="" ns3:_="">
    <xsd:import namespace="1a0aae64-1e4f-4829-bf29-63cd3b6e7105"/>
    <xsd:import namespace="715c1cb5-afec-4950-8cb8-6c972f78cf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_x0039_Brand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aae64-1e4f-4829-bf29-63cd3b6e7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43448c1-6ee3-450d-ba45-b5a86de71e1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_x0039_Brander" ma:index="26" nillable="true" ma:displayName="9 Brander " ma:format="Dropdown" ma:internalName="_x0039_Brander">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c1cb5-afec-4950-8cb8-6c972f78cf5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311396f-0d4b-4459-86f5-9434fe636490}" ma:internalName="TaxCatchAll" ma:showField="CatchAllData" ma:web="715c1cb5-afec-4950-8cb8-6c972f78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5c1cb5-afec-4950-8cb8-6c972f78cf52" xsi:nil="true"/>
    <lcf76f155ced4ddcb4097134ff3c332f xmlns="1a0aae64-1e4f-4829-bf29-63cd3b6e7105">
      <Terms xmlns="http://schemas.microsoft.com/office/infopath/2007/PartnerControls"/>
    </lcf76f155ced4ddcb4097134ff3c332f>
    <_x0039_Brander xmlns="1a0aae64-1e4f-4829-bf29-63cd3b6e7105" xsi:nil="true"/>
  </documentManagement>
</p:properties>
</file>

<file path=customXml/itemProps1.xml><?xml version="1.0" encoding="utf-8"?>
<ds:datastoreItem xmlns:ds="http://schemas.openxmlformats.org/officeDocument/2006/customXml" ds:itemID="{E9AFCBB8-912D-42B5-8C96-354D6DEF45C5}">
  <ds:schemaRefs>
    <ds:schemaRef ds:uri="http://schemas.openxmlformats.org/officeDocument/2006/bibliography"/>
  </ds:schemaRefs>
</ds:datastoreItem>
</file>

<file path=customXml/itemProps2.xml><?xml version="1.0" encoding="utf-8"?>
<ds:datastoreItem xmlns:ds="http://schemas.openxmlformats.org/officeDocument/2006/customXml" ds:itemID="{700A8591-0D9C-4402-A4D9-E8FA7431FD23}">
  <ds:schemaRefs>
    <ds:schemaRef ds:uri="http://schemas.microsoft.com/sharepoint/v3/contenttype/forms"/>
  </ds:schemaRefs>
</ds:datastoreItem>
</file>

<file path=customXml/itemProps3.xml><?xml version="1.0" encoding="utf-8"?>
<ds:datastoreItem xmlns:ds="http://schemas.openxmlformats.org/officeDocument/2006/customXml" ds:itemID="{99BBAD00-E6BC-482E-B71F-FF8AFC807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aae64-1e4f-4829-bf29-63cd3b6e7105"/>
    <ds:schemaRef ds:uri="715c1cb5-afec-4950-8cb8-6c972f78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C7AE46-B47B-40DC-8415-49AB5892090C}">
  <ds:schemaRefs>
    <ds:schemaRef ds:uri="http://schemas.microsoft.com/office/2006/metadata/properties"/>
    <ds:schemaRef ds:uri="http://schemas.microsoft.com/office/infopath/2007/PartnerControls"/>
    <ds:schemaRef ds:uri="715c1cb5-afec-4950-8cb8-6c972f78cf52"/>
    <ds:schemaRef ds:uri="1a0aae64-1e4f-4829-bf29-63cd3b6e710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1477</Words>
  <Characters>8397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ECHG FLOATING SUPPORT DRUGS POLICY</vt:lpstr>
    </vt:vector>
  </TitlesOfParts>
  <Company>ECHG</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ECHG FLOATING SUPPORT DRUGS POLICY</dc:title>
  <dc:subject/>
  <dc:creator>Lauren Bettany</dc:creator>
  <cp:keywords/>
  <dc:description/>
  <cp:lastModifiedBy>Katy Holmes</cp:lastModifiedBy>
  <cp:revision>2</cp:revision>
  <cp:lastPrinted>2022-08-30T13:01:00Z</cp:lastPrinted>
  <dcterms:created xsi:type="dcterms:W3CDTF">2025-09-15T13:24:00Z</dcterms:created>
  <dcterms:modified xsi:type="dcterms:W3CDTF">2025-09-15T13:24:00Z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e5c04d5f-553d-4434-b9b8-bebb7a76303f</vt:lpwstr>
  </property>
  <property fmtid="{D5CDD505-2E9C-101B-9397-08002B2CF9AE}" pid="3" name="ContentTypeId">
    <vt:lpwstr>0x0101002506B1CF4330934EA66E6219747C676E</vt:lpwstr>
  </property>
  <property fmtid="{D5CDD505-2E9C-101B-9397-08002B2CF9AE}" pid="4" name="MediaServiceImageTags">
    <vt:lpwstr/>
  </property>
</Properties>
</file>